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3528" w:rsidRPr="00230B4B" w:rsidRDefault="000C487D" w:rsidP="00953528">
      <w:pPr>
        <w:pStyle w:val="Heading1"/>
        <w:ind w:hanging="142"/>
        <w:jc w:val="center"/>
        <w:rPr>
          <w:rFonts w:asciiTheme="minorHAnsi" w:hAnsiTheme="minorHAnsi"/>
          <w:b/>
          <w:i/>
          <w:sz w:val="72"/>
        </w:rPr>
      </w:pPr>
      <w:r w:rsidRPr="00230B4B">
        <w:rPr>
          <w:rFonts w:asciiTheme="minorHAnsi" w:hAnsiTheme="minorHAnsi"/>
          <w:noProof/>
          <w:sz w:val="72"/>
          <w:lang w:eastAsia="en-GB"/>
        </w:rPr>
        <w:drawing>
          <wp:anchor distT="0" distB="0" distL="114300" distR="114300" simplePos="0" relativeHeight="251660288" behindDoc="0" locked="0" layoutInCell="1" allowOverlap="0" wp14:anchorId="46BCEE78" wp14:editId="59155E8A">
            <wp:simplePos x="0" y="0"/>
            <wp:positionH relativeFrom="column">
              <wp:posOffset>5252085</wp:posOffset>
            </wp:positionH>
            <wp:positionV relativeFrom="paragraph">
              <wp:posOffset>-234315</wp:posOffset>
            </wp:positionV>
            <wp:extent cx="876300" cy="838200"/>
            <wp:effectExtent l="19050" t="0" r="0" b="0"/>
            <wp:wrapSquare wrapText="bothSides"/>
            <wp:docPr id="2" name="Picture 5" descr="SBK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BKA Logo"/>
                    <pic:cNvPicPr>
                      <a:picLocks noChangeAspect="1" noChangeArrowheads="1"/>
                    </pic:cNvPicPr>
                  </pic:nvPicPr>
                  <pic:blipFill>
                    <a:blip r:embed="rId9" cstate="print"/>
                    <a:srcRect/>
                    <a:stretch>
                      <a:fillRect/>
                    </a:stretch>
                  </pic:blipFill>
                  <pic:spPr bwMode="auto">
                    <a:xfrm>
                      <a:off x="0" y="0"/>
                      <a:ext cx="876300" cy="838200"/>
                    </a:xfrm>
                    <a:prstGeom prst="rect">
                      <a:avLst/>
                    </a:prstGeom>
                    <a:noFill/>
                  </pic:spPr>
                </pic:pic>
              </a:graphicData>
            </a:graphic>
          </wp:anchor>
        </w:drawing>
      </w:r>
      <w:r w:rsidR="00F46C53" w:rsidRPr="00230B4B">
        <w:rPr>
          <w:rFonts w:asciiTheme="minorHAnsi" w:hAnsiTheme="minorHAnsi"/>
          <w:noProof/>
          <w:sz w:val="72"/>
          <w:lang w:eastAsia="en-GB"/>
        </w:rPr>
        <w:drawing>
          <wp:anchor distT="0" distB="107950" distL="114300" distR="114300" simplePos="0" relativeHeight="251658240" behindDoc="0" locked="0" layoutInCell="1" allowOverlap="1" wp14:anchorId="23D8B205" wp14:editId="4B323425">
            <wp:simplePos x="0" y="0"/>
            <wp:positionH relativeFrom="column">
              <wp:posOffset>-86360</wp:posOffset>
            </wp:positionH>
            <wp:positionV relativeFrom="paragraph">
              <wp:posOffset>-172720</wp:posOffset>
            </wp:positionV>
            <wp:extent cx="731520" cy="727710"/>
            <wp:effectExtent l="19050" t="0" r="0" b="0"/>
            <wp:wrapSquare wrapText="bothSides"/>
            <wp:docPr id="4" name="Picture 4" descr="bbka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bka3"/>
                    <pic:cNvPicPr>
                      <a:picLocks noChangeAspect="1" noChangeArrowheads="1"/>
                    </pic:cNvPicPr>
                  </pic:nvPicPr>
                  <pic:blipFill>
                    <a:blip r:embed="rId10" cstate="print"/>
                    <a:srcRect/>
                    <a:stretch>
                      <a:fillRect/>
                    </a:stretch>
                  </pic:blipFill>
                  <pic:spPr bwMode="auto">
                    <a:xfrm>
                      <a:off x="0" y="0"/>
                      <a:ext cx="731520" cy="727710"/>
                    </a:xfrm>
                    <a:prstGeom prst="rect">
                      <a:avLst/>
                    </a:prstGeom>
                    <a:noFill/>
                  </pic:spPr>
                </pic:pic>
              </a:graphicData>
            </a:graphic>
          </wp:anchor>
        </w:drawing>
      </w:r>
      <w:r w:rsidR="00953528" w:rsidRPr="00230B4B">
        <w:rPr>
          <w:rFonts w:asciiTheme="minorHAnsi" w:hAnsiTheme="minorHAnsi"/>
          <w:b/>
          <w:i/>
          <w:sz w:val="72"/>
        </w:rPr>
        <w:t>Suffolk Beekeepers’ Association</w:t>
      </w:r>
    </w:p>
    <w:p w:rsidR="00953528" w:rsidRPr="00230B4B" w:rsidRDefault="007728EB" w:rsidP="00953528">
      <w:pPr>
        <w:pStyle w:val="Test"/>
        <w:ind w:left="1701" w:firstLine="1701"/>
        <w:rPr>
          <w:rFonts w:asciiTheme="minorHAnsi" w:hAnsiTheme="minorHAnsi"/>
          <w:sz w:val="22"/>
        </w:rPr>
      </w:pPr>
      <w:hyperlink r:id="rId11" w:history="1">
        <w:r w:rsidR="00CA1085" w:rsidRPr="00044DF5">
          <w:rPr>
            <w:rStyle w:val="Hyperlink"/>
            <w:rFonts w:asciiTheme="minorHAnsi" w:hAnsiTheme="minorHAnsi"/>
            <w:sz w:val="22"/>
          </w:rPr>
          <w:t>www.suffolkbeekeepers.co.uk</w:t>
        </w:r>
      </w:hyperlink>
      <w:r w:rsidR="00CA1085">
        <w:rPr>
          <w:rFonts w:asciiTheme="minorHAnsi" w:hAnsiTheme="minorHAnsi"/>
          <w:sz w:val="22"/>
        </w:rPr>
        <w:t xml:space="preserve"> </w:t>
      </w:r>
    </w:p>
    <w:p w:rsidR="00953528" w:rsidRPr="00230B4B" w:rsidRDefault="00953528" w:rsidP="00953528">
      <w:pPr>
        <w:pStyle w:val="Test"/>
        <w:ind w:left="1134" w:firstLine="709"/>
        <w:rPr>
          <w:rFonts w:asciiTheme="minorHAnsi" w:hAnsiTheme="minorHAnsi"/>
          <w:sz w:val="22"/>
        </w:rPr>
      </w:pPr>
      <w:r w:rsidRPr="00230B4B">
        <w:rPr>
          <w:rFonts w:asciiTheme="minorHAnsi" w:hAnsiTheme="minorHAnsi"/>
          <w:sz w:val="22"/>
        </w:rPr>
        <w:t>(An Area Association of the British Beekeepers’ Association)</w:t>
      </w:r>
    </w:p>
    <w:p w:rsidR="001F2676" w:rsidRPr="00230B4B" w:rsidRDefault="001F2676">
      <w:pPr>
        <w:pStyle w:val="Heading4"/>
        <w:spacing w:line="360" w:lineRule="auto"/>
        <w:rPr>
          <w:rFonts w:asciiTheme="minorHAnsi" w:hAnsiTheme="minorHAnsi"/>
          <w:sz w:val="40"/>
        </w:rPr>
      </w:pPr>
      <w:r w:rsidRPr="00230B4B">
        <w:rPr>
          <w:rFonts w:asciiTheme="minorHAnsi" w:hAnsiTheme="minorHAnsi"/>
          <w:sz w:val="40"/>
        </w:rPr>
        <w:t>County Committee Meeting</w:t>
      </w:r>
    </w:p>
    <w:p w:rsidR="008912D2" w:rsidRPr="00230B4B" w:rsidRDefault="00D130A8" w:rsidP="00953528">
      <w:pPr>
        <w:pStyle w:val="Heading4"/>
        <w:spacing w:line="360" w:lineRule="auto"/>
        <w:ind w:left="3969"/>
        <w:jc w:val="left"/>
        <w:rPr>
          <w:rFonts w:asciiTheme="minorHAnsi" w:hAnsiTheme="minorHAnsi"/>
          <w:sz w:val="40"/>
        </w:rPr>
      </w:pPr>
      <w:r>
        <w:rPr>
          <w:rFonts w:asciiTheme="minorHAnsi" w:hAnsiTheme="minorHAnsi"/>
          <w:sz w:val="40"/>
        </w:rPr>
        <w:t>Minutes</w:t>
      </w:r>
    </w:p>
    <w:p w:rsidR="004C0D92" w:rsidRPr="00230B4B" w:rsidRDefault="00626D8C" w:rsidP="00626D8C">
      <w:pPr>
        <w:pStyle w:val="Subtitle"/>
        <w:tabs>
          <w:tab w:val="left" w:pos="1351"/>
        </w:tabs>
        <w:ind w:left="291"/>
        <w:jc w:val="left"/>
        <w:rPr>
          <w:rFonts w:asciiTheme="minorHAnsi" w:hAnsiTheme="minorHAnsi"/>
          <w:b w:val="0"/>
          <w:bCs w:val="0"/>
          <w:sz w:val="24"/>
        </w:rPr>
      </w:pPr>
      <w:r>
        <w:rPr>
          <w:rFonts w:asciiTheme="minorHAnsi" w:hAnsiTheme="minorHAnsi"/>
          <w:b w:val="0"/>
          <w:bCs w:val="0"/>
          <w:sz w:val="32"/>
          <w:szCs w:val="32"/>
        </w:rPr>
        <w:t xml:space="preserve">                                              </w:t>
      </w:r>
      <w:r w:rsidR="00A17ACC">
        <w:rPr>
          <w:rFonts w:asciiTheme="minorHAnsi" w:hAnsiTheme="minorHAnsi"/>
          <w:b w:val="0"/>
          <w:bCs w:val="0"/>
          <w:sz w:val="32"/>
          <w:szCs w:val="32"/>
        </w:rPr>
        <w:t>16</w:t>
      </w:r>
      <w:r w:rsidR="00A17ACC" w:rsidRPr="00A17ACC">
        <w:rPr>
          <w:rFonts w:asciiTheme="minorHAnsi" w:hAnsiTheme="minorHAnsi"/>
          <w:b w:val="0"/>
          <w:bCs w:val="0"/>
          <w:sz w:val="32"/>
          <w:szCs w:val="32"/>
          <w:vertAlign w:val="superscript"/>
        </w:rPr>
        <w:t>th</w:t>
      </w:r>
      <w:r w:rsidR="00A17ACC">
        <w:rPr>
          <w:rFonts w:asciiTheme="minorHAnsi" w:hAnsiTheme="minorHAnsi"/>
          <w:b w:val="0"/>
          <w:bCs w:val="0"/>
          <w:sz w:val="32"/>
          <w:szCs w:val="32"/>
        </w:rPr>
        <w:t xml:space="preserve"> June </w:t>
      </w:r>
      <w:r w:rsidR="00C0705A">
        <w:rPr>
          <w:rFonts w:asciiTheme="minorHAnsi" w:hAnsiTheme="minorHAnsi"/>
          <w:b w:val="0"/>
          <w:bCs w:val="0"/>
          <w:sz w:val="32"/>
          <w:szCs w:val="32"/>
        </w:rPr>
        <w:t>2021</w:t>
      </w:r>
      <w:r w:rsidR="00C31BEC">
        <w:rPr>
          <w:rFonts w:asciiTheme="minorHAnsi" w:hAnsiTheme="minorHAnsi"/>
          <w:b w:val="0"/>
          <w:bCs w:val="0"/>
          <w:sz w:val="32"/>
          <w:szCs w:val="32"/>
        </w:rPr>
        <w:t xml:space="preserve"> </w:t>
      </w:r>
    </w:p>
    <w:p w:rsidR="004C0D92" w:rsidRPr="00230B4B" w:rsidRDefault="004C0D92" w:rsidP="004C0D92">
      <w:pPr>
        <w:pStyle w:val="Subtitle"/>
        <w:tabs>
          <w:tab w:val="left" w:pos="1351"/>
        </w:tabs>
        <w:ind w:left="291"/>
        <w:rPr>
          <w:rFonts w:asciiTheme="minorHAnsi" w:hAnsiTheme="minorHAnsi"/>
          <w:b w:val="0"/>
          <w:bCs w:val="0"/>
          <w:sz w:val="24"/>
        </w:rPr>
      </w:pPr>
    </w:p>
    <w:p w:rsidR="00877C9E" w:rsidRPr="00230B4B" w:rsidRDefault="0005393C" w:rsidP="00877C9E">
      <w:pPr>
        <w:pStyle w:val="Subtitle"/>
        <w:tabs>
          <w:tab w:val="left" w:pos="1351"/>
        </w:tabs>
        <w:ind w:left="289"/>
        <w:rPr>
          <w:rFonts w:asciiTheme="minorHAnsi" w:hAnsiTheme="minorHAnsi"/>
          <w:b w:val="0"/>
          <w:bCs w:val="0"/>
          <w:sz w:val="28"/>
          <w:szCs w:val="28"/>
        </w:rPr>
      </w:pPr>
      <w:r>
        <w:rPr>
          <w:rFonts w:asciiTheme="minorHAnsi" w:hAnsiTheme="minorHAnsi"/>
          <w:b w:val="0"/>
          <w:bCs w:val="0"/>
          <w:sz w:val="28"/>
          <w:szCs w:val="28"/>
        </w:rPr>
        <w:t>Via Zoom starting at 7:</w:t>
      </w:r>
      <w:r w:rsidR="00877C9E">
        <w:rPr>
          <w:rFonts w:asciiTheme="minorHAnsi" w:hAnsiTheme="minorHAnsi"/>
          <w:b w:val="0"/>
          <w:bCs w:val="0"/>
          <w:sz w:val="28"/>
          <w:szCs w:val="28"/>
        </w:rPr>
        <w:t>30pm</w:t>
      </w:r>
    </w:p>
    <w:p w:rsidR="00D722F5" w:rsidRPr="00C22C22" w:rsidRDefault="00D722F5" w:rsidP="00D722F5">
      <w:pPr>
        <w:pStyle w:val="Subtitle"/>
        <w:tabs>
          <w:tab w:val="left" w:pos="1351"/>
        </w:tabs>
        <w:jc w:val="left"/>
        <w:rPr>
          <w:rFonts w:asciiTheme="minorHAnsi" w:hAnsiTheme="minorHAnsi"/>
          <w:b w:val="0"/>
          <w:bCs w:val="0"/>
          <w:sz w:val="22"/>
          <w:szCs w:val="22"/>
        </w:rPr>
      </w:pPr>
      <w:r w:rsidRPr="00A17ACC">
        <w:rPr>
          <w:rFonts w:asciiTheme="minorHAnsi" w:hAnsiTheme="minorHAnsi"/>
          <w:bCs w:val="0"/>
          <w:sz w:val="22"/>
          <w:szCs w:val="22"/>
        </w:rPr>
        <w:t>Attendees</w:t>
      </w:r>
      <w:r w:rsidRPr="00A17ACC">
        <w:rPr>
          <w:rFonts w:asciiTheme="minorHAnsi" w:hAnsiTheme="minorHAnsi"/>
          <w:b w:val="0"/>
          <w:bCs w:val="0"/>
          <w:sz w:val="22"/>
          <w:szCs w:val="22"/>
        </w:rPr>
        <w:t>: Alan Seager(Chair), Jeremy Quinlan(President &amp; Ipswich), Jackie McQueen(Membership Sec), Ian McQueen(Treasurer), Jane Corcoran(Education Officer), Jane Corcoran (Education) Roger Chapman (Stowmarket)</w:t>
      </w:r>
      <w:r>
        <w:rPr>
          <w:rFonts w:asciiTheme="minorHAnsi" w:hAnsiTheme="minorHAnsi"/>
          <w:b w:val="0"/>
          <w:bCs w:val="0"/>
          <w:sz w:val="22"/>
          <w:szCs w:val="22"/>
        </w:rPr>
        <w:t xml:space="preserve"> </w:t>
      </w:r>
    </w:p>
    <w:p w:rsidR="001F2676" w:rsidRPr="00230B4B" w:rsidRDefault="001F2676">
      <w:pPr>
        <w:jc w:val="center"/>
        <w:rPr>
          <w:rFonts w:asciiTheme="minorHAnsi" w:hAnsiTheme="minorHAnsi"/>
          <w:sz w:val="22"/>
          <w:szCs w:val="22"/>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0"/>
        <w:gridCol w:w="7890"/>
        <w:gridCol w:w="1525"/>
      </w:tblGrid>
      <w:tr w:rsidR="001B11B5" w:rsidRPr="001B11B5" w:rsidTr="00F9483A">
        <w:trPr>
          <w:tblHeader/>
        </w:trPr>
        <w:tc>
          <w:tcPr>
            <w:tcW w:w="440" w:type="dxa"/>
            <w:shd w:val="clear" w:color="auto" w:fill="B8CCE4" w:themeFill="accent1" w:themeFillTint="66"/>
          </w:tcPr>
          <w:p w:rsidR="001B11B5" w:rsidRPr="001B11B5" w:rsidRDefault="001B11B5" w:rsidP="001B11B5">
            <w:pPr>
              <w:jc w:val="both"/>
              <w:rPr>
                <w:rFonts w:asciiTheme="minorHAnsi" w:hAnsiTheme="minorHAnsi"/>
                <w:b/>
                <w:sz w:val="22"/>
                <w:szCs w:val="22"/>
              </w:rPr>
            </w:pPr>
            <w:r w:rsidRPr="001B11B5">
              <w:rPr>
                <w:rFonts w:asciiTheme="minorHAnsi" w:hAnsiTheme="minorHAnsi"/>
                <w:b/>
                <w:sz w:val="22"/>
                <w:szCs w:val="22"/>
              </w:rPr>
              <w:t>#</w:t>
            </w:r>
          </w:p>
        </w:tc>
        <w:tc>
          <w:tcPr>
            <w:tcW w:w="7890" w:type="dxa"/>
            <w:shd w:val="clear" w:color="auto" w:fill="B8CCE4" w:themeFill="accent1" w:themeFillTint="66"/>
          </w:tcPr>
          <w:p w:rsidR="001B11B5" w:rsidRPr="001B11B5" w:rsidRDefault="001B11B5" w:rsidP="00A20489">
            <w:pPr>
              <w:rPr>
                <w:rFonts w:asciiTheme="minorHAnsi" w:hAnsiTheme="minorHAnsi"/>
                <w:b/>
                <w:sz w:val="22"/>
                <w:szCs w:val="22"/>
              </w:rPr>
            </w:pPr>
            <w:r w:rsidRPr="001B11B5">
              <w:rPr>
                <w:rFonts w:asciiTheme="minorHAnsi" w:hAnsiTheme="minorHAnsi"/>
                <w:b/>
                <w:sz w:val="22"/>
                <w:szCs w:val="22"/>
              </w:rPr>
              <w:t>Item</w:t>
            </w:r>
          </w:p>
        </w:tc>
        <w:tc>
          <w:tcPr>
            <w:tcW w:w="1525" w:type="dxa"/>
            <w:shd w:val="clear" w:color="auto" w:fill="B8CCE4" w:themeFill="accent1" w:themeFillTint="66"/>
          </w:tcPr>
          <w:p w:rsidR="001B11B5" w:rsidRPr="001B11B5" w:rsidRDefault="001B11B5" w:rsidP="007738B8">
            <w:pPr>
              <w:ind w:left="360"/>
              <w:jc w:val="center"/>
              <w:rPr>
                <w:rFonts w:asciiTheme="minorHAnsi" w:hAnsiTheme="minorHAnsi"/>
                <w:b/>
                <w:sz w:val="22"/>
                <w:szCs w:val="22"/>
              </w:rPr>
            </w:pPr>
            <w:r w:rsidRPr="001B11B5">
              <w:rPr>
                <w:rFonts w:asciiTheme="minorHAnsi" w:hAnsiTheme="minorHAnsi"/>
                <w:b/>
                <w:sz w:val="22"/>
                <w:szCs w:val="22"/>
              </w:rPr>
              <w:t>Who</w:t>
            </w:r>
          </w:p>
        </w:tc>
      </w:tr>
      <w:tr w:rsidR="00230B4B" w:rsidRPr="00230B4B" w:rsidTr="00962EDF">
        <w:tc>
          <w:tcPr>
            <w:tcW w:w="440" w:type="dxa"/>
          </w:tcPr>
          <w:p w:rsidR="008149EE" w:rsidRPr="00230B4B" w:rsidRDefault="00BE3C0D" w:rsidP="00BE3C0D">
            <w:pPr>
              <w:spacing w:line="216" w:lineRule="auto"/>
              <w:jc w:val="both"/>
              <w:rPr>
                <w:rFonts w:asciiTheme="minorHAnsi" w:hAnsiTheme="minorHAnsi"/>
                <w:sz w:val="22"/>
                <w:szCs w:val="22"/>
              </w:rPr>
            </w:pPr>
            <w:r>
              <w:rPr>
                <w:rFonts w:asciiTheme="minorHAnsi" w:hAnsiTheme="minorHAnsi"/>
                <w:sz w:val="22"/>
                <w:szCs w:val="22"/>
              </w:rPr>
              <w:t>1</w:t>
            </w:r>
          </w:p>
        </w:tc>
        <w:tc>
          <w:tcPr>
            <w:tcW w:w="7890" w:type="dxa"/>
          </w:tcPr>
          <w:p w:rsidR="0008106E" w:rsidRPr="00BB0F53" w:rsidRDefault="0008106E" w:rsidP="0008106E">
            <w:pPr>
              <w:spacing w:line="216" w:lineRule="auto"/>
              <w:rPr>
                <w:rFonts w:asciiTheme="minorHAnsi" w:hAnsiTheme="minorHAnsi"/>
                <w:b/>
                <w:sz w:val="22"/>
                <w:szCs w:val="22"/>
              </w:rPr>
            </w:pPr>
            <w:r w:rsidRPr="00BB0F53">
              <w:rPr>
                <w:rFonts w:asciiTheme="minorHAnsi" w:hAnsiTheme="minorHAnsi"/>
                <w:b/>
                <w:sz w:val="22"/>
                <w:szCs w:val="22"/>
              </w:rPr>
              <w:t xml:space="preserve">Apologies </w:t>
            </w:r>
          </w:p>
          <w:p w:rsidR="008149EE" w:rsidRPr="00230B4B" w:rsidRDefault="0008106E" w:rsidP="0008106E">
            <w:pPr>
              <w:spacing w:line="216" w:lineRule="auto"/>
              <w:rPr>
                <w:rFonts w:asciiTheme="minorHAnsi" w:hAnsiTheme="minorHAnsi"/>
                <w:sz w:val="22"/>
                <w:szCs w:val="22"/>
              </w:rPr>
            </w:pPr>
            <w:r>
              <w:rPr>
                <w:rFonts w:asciiTheme="minorHAnsi" w:hAnsiTheme="minorHAnsi"/>
                <w:sz w:val="22"/>
                <w:szCs w:val="22"/>
              </w:rPr>
              <w:t>Laraine</w:t>
            </w:r>
            <w:r w:rsidR="00A17ACC">
              <w:rPr>
                <w:rFonts w:asciiTheme="minorHAnsi" w:hAnsiTheme="minorHAnsi"/>
                <w:sz w:val="22"/>
                <w:szCs w:val="22"/>
              </w:rPr>
              <w:t xml:space="preserve"> Kuntze, Joy Allen, Trevor Alchin, Chris Poupard</w:t>
            </w:r>
            <w:r w:rsidR="006C0323">
              <w:rPr>
                <w:rFonts w:asciiTheme="minorHAnsi" w:hAnsiTheme="minorHAnsi"/>
                <w:sz w:val="22"/>
                <w:szCs w:val="22"/>
              </w:rPr>
              <w:t xml:space="preserve">. With such a high level of unavailability of branch reps, mainly because of clashes with their own committee meetings, </w:t>
            </w:r>
            <w:r w:rsidR="006C0323" w:rsidRPr="006C0323">
              <w:rPr>
                <w:rFonts w:asciiTheme="minorHAnsi" w:hAnsiTheme="minorHAnsi"/>
                <w:sz w:val="22"/>
                <w:szCs w:val="22"/>
                <w:highlight w:val="yellow"/>
              </w:rPr>
              <w:t>AS</w:t>
            </w:r>
            <w:r w:rsidR="006C0323">
              <w:rPr>
                <w:rFonts w:asciiTheme="minorHAnsi" w:hAnsiTheme="minorHAnsi"/>
                <w:sz w:val="22"/>
                <w:szCs w:val="22"/>
              </w:rPr>
              <w:t xml:space="preserve"> was tasked with consulting with all branches to suggest moving the Suffolk County meetings to a Tuesday evening to increase the availability of reps to attend </w:t>
            </w:r>
          </w:p>
        </w:tc>
        <w:tc>
          <w:tcPr>
            <w:tcW w:w="1525" w:type="dxa"/>
          </w:tcPr>
          <w:p w:rsidR="008149EE" w:rsidRPr="00230B4B" w:rsidRDefault="008149EE" w:rsidP="007738B8">
            <w:pPr>
              <w:spacing w:line="216" w:lineRule="auto"/>
              <w:jc w:val="center"/>
              <w:rPr>
                <w:rFonts w:asciiTheme="minorHAnsi" w:hAnsiTheme="minorHAnsi"/>
                <w:sz w:val="22"/>
                <w:szCs w:val="22"/>
              </w:rPr>
            </w:pPr>
          </w:p>
        </w:tc>
      </w:tr>
      <w:tr w:rsidR="00230B4B" w:rsidRPr="00A20489" w:rsidTr="00962EDF">
        <w:tc>
          <w:tcPr>
            <w:tcW w:w="440" w:type="dxa"/>
          </w:tcPr>
          <w:p w:rsidR="008149EE" w:rsidRPr="00230B4B" w:rsidRDefault="00BE3C0D" w:rsidP="00BE3C0D">
            <w:pPr>
              <w:pStyle w:val="Subtitle"/>
              <w:tabs>
                <w:tab w:val="left" w:pos="1351"/>
              </w:tabs>
              <w:spacing w:line="216" w:lineRule="auto"/>
              <w:jc w:val="both"/>
              <w:rPr>
                <w:rFonts w:asciiTheme="minorHAnsi" w:hAnsiTheme="minorHAnsi"/>
                <w:b w:val="0"/>
                <w:sz w:val="22"/>
                <w:szCs w:val="22"/>
              </w:rPr>
            </w:pPr>
            <w:r>
              <w:rPr>
                <w:rFonts w:asciiTheme="minorHAnsi" w:hAnsiTheme="minorHAnsi"/>
                <w:b w:val="0"/>
                <w:sz w:val="22"/>
                <w:szCs w:val="22"/>
              </w:rPr>
              <w:t>2</w:t>
            </w:r>
          </w:p>
        </w:tc>
        <w:tc>
          <w:tcPr>
            <w:tcW w:w="7890" w:type="dxa"/>
            <w:vAlign w:val="center"/>
          </w:tcPr>
          <w:p w:rsidR="0008106E" w:rsidRPr="00BB0F53" w:rsidRDefault="0008106E" w:rsidP="0008106E">
            <w:pPr>
              <w:pStyle w:val="Subtitle"/>
              <w:tabs>
                <w:tab w:val="left" w:pos="1351"/>
              </w:tabs>
              <w:spacing w:line="216" w:lineRule="auto"/>
              <w:jc w:val="both"/>
              <w:rPr>
                <w:rFonts w:asciiTheme="minorHAnsi" w:hAnsiTheme="minorHAnsi"/>
                <w:sz w:val="22"/>
                <w:szCs w:val="22"/>
              </w:rPr>
            </w:pPr>
            <w:r w:rsidRPr="00BB0F53">
              <w:rPr>
                <w:rFonts w:asciiTheme="minorHAnsi" w:hAnsiTheme="minorHAnsi"/>
                <w:sz w:val="22"/>
                <w:szCs w:val="22"/>
              </w:rPr>
              <w:t>Review &amp; approval o</w:t>
            </w:r>
            <w:r w:rsidR="00A17ACC">
              <w:rPr>
                <w:rFonts w:asciiTheme="minorHAnsi" w:hAnsiTheme="minorHAnsi"/>
                <w:sz w:val="22"/>
                <w:szCs w:val="22"/>
              </w:rPr>
              <w:t>f the minutes of last meeting 17</w:t>
            </w:r>
            <w:r w:rsidR="00A17ACC" w:rsidRPr="00A17ACC">
              <w:rPr>
                <w:rFonts w:asciiTheme="minorHAnsi" w:hAnsiTheme="minorHAnsi"/>
                <w:sz w:val="22"/>
                <w:szCs w:val="22"/>
                <w:vertAlign w:val="superscript"/>
              </w:rPr>
              <w:t>th</w:t>
            </w:r>
            <w:r w:rsidR="00A17ACC">
              <w:rPr>
                <w:rFonts w:asciiTheme="minorHAnsi" w:hAnsiTheme="minorHAnsi"/>
                <w:sz w:val="22"/>
                <w:szCs w:val="22"/>
              </w:rPr>
              <w:t xml:space="preserve"> March </w:t>
            </w:r>
            <w:r w:rsidRPr="00BB0F53">
              <w:rPr>
                <w:rFonts w:asciiTheme="minorHAnsi" w:hAnsiTheme="minorHAnsi"/>
                <w:sz w:val="22"/>
                <w:szCs w:val="22"/>
              </w:rPr>
              <w:t>21</w:t>
            </w:r>
          </w:p>
          <w:p w:rsidR="00DC3798" w:rsidRPr="00A20489" w:rsidRDefault="00A17ACC" w:rsidP="006C0323">
            <w:pPr>
              <w:pStyle w:val="Subtitle"/>
              <w:tabs>
                <w:tab w:val="left" w:pos="1351"/>
              </w:tabs>
              <w:spacing w:line="216" w:lineRule="auto"/>
              <w:jc w:val="both"/>
              <w:rPr>
                <w:rFonts w:asciiTheme="minorHAnsi" w:hAnsiTheme="minorHAnsi"/>
                <w:b w:val="0"/>
                <w:sz w:val="22"/>
                <w:szCs w:val="22"/>
              </w:rPr>
            </w:pPr>
            <w:r>
              <w:rPr>
                <w:rFonts w:asciiTheme="minorHAnsi" w:hAnsiTheme="minorHAnsi"/>
                <w:b w:val="0"/>
                <w:sz w:val="22"/>
                <w:szCs w:val="22"/>
              </w:rPr>
              <w:t>Minutes are now issued for comment and approval shortly after the meeting so there is now not requirement for review and approval of minutes. This item will, therefore, be removed from future agenda</w:t>
            </w:r>
          </w:p>
        </w:tc>
        <w:tc>
          <w:tcPr>
            <w:tcW w:w="1525" w:type="dxa"/>
            <w:vAlign w:val="center"/>
          </w:tcPr>
          <w:p w:rsidR="008149EE" w:rsidRPr="00A20489" w:rsidRDefault="008149EE" w:rsidP="007738B8">
            <w:pPr>
              <w:pStyle w:val="Subtitle"/>
              <w:tabs>
                <w:tab w:val="left" w:pos="1351"/>
              </w:tabs>
              <w:spacing w:line="216" w:lineRule="auto"/>
              <w:rPr>
                <w:rFonts w:asciiTheme="minorHAnsi" w:hAnsiTheme="minorHAnsi"/>
                <w:b w:val="0"/>
                <w:sz w:val="22"/>
                <w:szCs w:val="22"/>
              </w:rPr>
            </w:pPr>
          </w:p>
        </w:tc>
      </w:tr>
      <w:tr w:rsidR="00A20489" w:rsidRPr="00230B4B" w:rsidTr="00962EDF">
        <w:trPr>
          <w:cantSplit/>
          <w:trHeight w:val="208"/>
        </w:trPr>
        <w:tc>
          <w:tcPr>
            <w:tcW w:w="440" w:type="dxa"/>
          </w:tcPr>
          <w:p w:rsidR="00A20489" w:rsidRPr="00230B4B" w:rsidRDefault="00BE3C0D" w:rsidP="00BE3C0D">
            <w:pPr>
              <w:pStyle w:val="Subtitle"/>
              <w:tabs>
                <w:tab w:val="left" w:pos="1351"/>
              </w:tabs>
              <w:spacing w:line="216" w:lineRule="auto"/>
              <w:jc w:val="both"/>
              <w:rPr>
                <w:rFonts w:asciiTheme="minorHAnsi" w:hAnsiTheme="minorHAnsi"/>
                <w:b w:val="0"/>
                <w:sz w:val="22"/>
                <w:szCs w:val="22"/>
              </w:rPr>
            </w:pPr>
            <w:r>
              <w:rPr>
                <w:rFonts w:asciiTheme="minorHAnsi" w:hAnsiTheme="minorHAnsi"/>
                <w:b w:val="0"/>
                <w:sz w:val="22"/>
                <w:szCs w:val="22"/>
              </w:rPr>
              <w:t>3</w:t>
            </w:r>
          </w:p>
        </w:tc>
        <w:tc>
          <w:tcPr>
            <w:tcW w:w="7890" w:type="dxa"/>
          </w:tcPr>
          <w:p w:rsidR="0008106E" w:rsidRPr="00BB0F53" w:rsidRDefault="0008106E" w:rsidP="0008106E">
            <w:pPr>
              <w:spacing w:line="216" w:lineRule="auto"/>
              <w:rPr>
                <w:rFonts w:asciiTheme="minorHAnsi" w:hAnsiTheme="minorHAnsi"/>
                <w:b/>
                <w:sz w:val="22"/>
                <w:szCs w:val="22"/>
              </w:rPr>
            </w:pPr>
            <w:r w:rsidRPr="00BB0F53">
              <w:rPr>
                <w:rFonts w:asciiTheme="minorHAnsi" w:hAnsiTheme="minorHAnsi"/>
                <w:b/>
                <w:sz w:val="22"/>
                <w:szCs w:val="22"/>
              </w:rPr>
              <w:t>Matters arising from previous minutes</w:t>
            </w:r>
          </w:p>
          <w:p w:rsidR="00A20489" w:rsidRDefault="00A17ACC" w:rsidP="00FB3C93">
            <w:pPr>
              <w:spacing w:line="216" w:lineRule="auto"/>
              <w:rPr>
                <w:rFonts w:asciiTheme="minorHAnsi" w:hAnsiTheme="minorHAnsi"/>
                <w:sz w:val="22"/>
                <w:szCs w:val="22"/>
              </w:rPr>
            </w:pPr>
            <w:r w:rsidRPr="00A17ACC">
              <w:rPr>
                <w:rFonts w:asciiTheme="minorHAnsi" w:hAnsiTheme="minorHAnsi"/>
                <w:sz w:val="22"/>
                <w:szCs w:val="22"/>
                <w:highlight w:val="yellow"/>
              </w:rPr>
              <w:t>AS</w:t>
            </w:r>
            <w:r>
              <w:rPr>
                <w:rFonts w:asciiTheme="minorHAnsi" w:hAnsiTheme="minorHAnsi"/>
                <w:sz w:val="22"/>
                <w:szCs w:val="22"/>
              </w:rPr>
              <w:t xml:space="preserve"> still to set up Dropbox to share information among the Committee </w:t>
            </w:r>
          </w:p>
          <w:p w:rsidR="000D255F" w:rsidRPr="0008106E" w:rsidRDefault="000D255F" w:rsidP="000D255F">
            <w:pPr>
              <w:spacing w:line="216" w:lineRule="auto"/>
              <w:rPr>
                <w:rFonts w:asciiTheme="minorHAnsi" w:hAnsiTheme="minorHAnsi"/>
                <w:sz w:val="22"/>
                <w:szCs w:val="22"/>
                <w:u w:val="single"/>
              </w:rPr>
            </w:pPr>
            <w:r w:rsidRPr="0008106E">
              <w:rPr>
                <w:rFonts w:asciiTheme="minorHAnsi" w:hAnsiTheme="minorHAnsi"/>
                <w:sz w:val="22"/>
                <w:szCs w:val="22"/>
                <w:u w:val="single"/>
              </w:rPr>
              <w:t>Common Training Presentation by County</w:t>
            </w:r>
          </w:p>
          <w:p w:rsidR="000D255F" w:rsidRDefault="000D255F" w:rsidP="000D255F">
            <w:pPr>
              <w:spacing w:line="216" w:lineRule="auto"/>
              <w:rPr>
                <w:rFonts w:asciiTheme="minorHAnsi" w:hAnsiTheme="minorHAnsi"/>
                <w:sz w:val="22"/>
                <w:szCs w:val="22"/>
              </w:rPr>
            </w:pPr>
            <w:r>
              <w:rPr>
                <w:rFonts w:asciiTheme="minorHAnsi" w:hAnsiTheme="minorHAnsi"/>
                <w:sz w:val="22"/>
                <w:szCs w:val="22"/>
              </w:rPr>
              <w:t xml:space="preserve">This has now been superceded by the purchase of the new BBKA Training materials which have now been purchased by County and distributed to all branches : Closed </w:t>
            </w:r>
          </w:p>
          <w:p w:rsidR="000D255F" w:rsidRDefault="000D255F" w:rsidP="000D255F">
            <w:pPr>
              <w:spacing w:line="216" w:lineRule="auto"/>
              <w:rPr>
                <w:rFonts w:asciiTheme="minorHAnsi" w:hAnsiTheme="minorHAnsi"/>
                <w:sz w:val="22"/>
                <w:szCs w:val="22"/>
                <w:u w:val="single"/>
              </w:rPr>
            </w:pPr>
            <w:r w:rsidRPr="000D255F">
              <w:rPr>
                <w:rFonts w:asciiTheme="minorHAnsi" w:hAnsiTheme="minorHAnsi"/>
                <w:sz w:val="22"/>
                <w:szCs w:val="22"/>
                <w:u w:val="single"/>
              </w:rPr>
              <w:t>Winter Feed</w:t>
            </w:r>
          </w:p>
          <w:p w:rsidR="000D255F" w:rsidRDefault="000D255F" w:rsidP="000D255F">
            <w:pPr>
              <w:spacing w:line="216" w:lineRule="auto"/>
              <w:rPr>
                <w:rFonts w:asciiTheme="minorHAnsi" w:hAnsiTheme="minorHAnsi"/>
                <w:sz w:val="22"/>
                <w:szCs w:val="22"/>
              </w:rPr>
            </w:pPr>
            <w:r>
              <w:rPr>
                <w:rFonts w:asciiTheme="minorHAnsi" w:hAnsiTheme="minorHAnsi"/>
                <w:sz w:val="22"/>
                <w:szCs w:val="22"/>
              </w:rPr>
              <w:t xml:space="preserve">Covered below </w:t>
            </w:r>
            <w:r w:rsidR="00274F5F">
              <w:rPr>
                <w:rFonts w:asciiTheme="minorHAnsi" w:hAnsiTheme="minorHAnsi"/>
                <w:sz w:val="22"/>
                <w:szCs w:val="22"/>
              </w:rPr>
              <w:t>: Closed</w:t>
            </w:r>
          </w:p>
          <w:p w:rsidR="000D255F" w:rsidRDefault="000D255F" w:rsidP="000D255F">
            <w:pPr>
              <w:spacing w:line="216" w:lineRule="auto"/>
              <w:rPr>
                <w:rFonts w:asciiTheme="minorHAnsi" w:hAnsiTheme="minorHAnsi"/>
                <w:sz w:val="22"/>
                <w:szCs w:val="22"/>
                <w:u w:val="single"/>
              </w:rPr>
            </w:pPr>
            <w:r w:rsidRPr="000D255F">
              <w:rPr>
                <w:rFonts w:asciiTheme="minorHAnsi" w:hAnsiTheme="minorHAnsi"/>
                <w:sz w:val="22"/>
                <w:szCs w:val="22"/>
                <w:u w:val="single"/>
              </w:rPr>
              <w:t>Suffolk General Husbandry Course</w:t>
            </w:r>
          </w:p>
          <w:p w:rsidR="000D255F" w:rsidRPr="00230B4B" w:rsidRDefault="000D255F" w:rsidP="000D255F">
            <w:pPr>
              <w:spacing w:line="216" w:lineRule="auto"/>
              <w:rPr>
                <w:rFonts w:asciiTheme="minorHAnsi" w:hAnsiTheme="minorHAnsi"/>
                <w:sz w:val="22"/>
                <w:szCs w:val="22"/>
              </w:rPr>
            </w:pPr>
            <w:r>
              <w:rPr>
                <w:rFonts w:asciiTheme="minorHAnsi" w:hAnsiTheme="minorHAnsi"/>
                <w:sz w:val="22"/>
                <w:szCs w:val="22"/>
              </w:rPr>
              <w:t xml:space="preserve">Covered in Education Below </w:t>
            </w:r>
            <w:r w:rsidR="00274F5F">
              <w:rPr>
                <w:rFonts w:asciiTheme="minorHAnsi" w:hAnsiTheme="minorHAnsi"/>
                <w:sz w:val="22"/>
                <w:szCs w:val="22"/>
                <w:u w:val="single"/>
              </w:rPr>
              <w:t>: Closed</w:t>
            </w:r>
          </w:p>
        </w:tc>
        <w:tc>
          <w:tcPr>
            <w:tcW w:w="1525" w:type="dxa"/>
          </w:tcPr>
          <w:p w:rsidR="00A20489" w:rsidRPr="00230B4B" w:rsidRDefault="00A20489" w:rsidP="007738B8">
            <w:pPr>
              <w:pStyle w:val="Subtitle"/>
              <w:tabs>
                <w:tab w:val="left" w:pos="1351"/>
              </w:tabs>
              <w:spacing w:line="216" w:lineRule="auto"/>
              <w:rPr>
                <w:rFonts w:asciiTheme="minorHAnsi" w:hAnsiTheme="minorHAnsi"/>
                <w:b w:val="0"/>
                <w:sz w:val="22"/>
                <w:szCs w:val="22"/>
              </w:rPr>
            </w:pPr>
          </w:p>
        </w:tc>
      </w:tr>
      <w:tr w:rsidR="00962EDF" w:rsidRPr="00230B4B" w:rsidTr="00962EDF">
        <w:trPr>
          <w:trHeight w:val="266"/>
        </w:trPr>
        <w:tc>
          <w:tcPr>
            <w:tcW w:w="440" w:type="dxa"/>
          </w:tcPr>
          <w:p w:rsidR="00962EDF" w:rsidRDefault="000D255F" w:rsidP="006D6A4A">
            <w:pPr>
              <w:spacing w:line="216" w:lineRule="auto"/>
              <w:jc w:val="both"/>
              <w:rPr>
                <w:rFonts w:asciiTheme="minorHAnsi" w:hAnsiTheme="minorHAnsi"/>
                <w:sz w:val="22"/>
                <w:szCs w:val="22"/>
              </w:rPr>
            </w:pPr>
            <w:r>
              <w:rPr>
                <w:rFonts w:asciiTheme="minorHAnsi" w:hAnsiTheme="minorHAnsi"/>
                <w:sz w:val="22"/>
                <w:szCs w:val="22"/>
              </w:rPr>
              <w:t>4</w:t>
            </w:r>
          </w:p>
        </w:tc>
        <w:tc>
          <w:tcPr>
            <w:tcW w:w="7890" w:type="dxa"/>
          </w:tcPr>
          <w:p w:rsidR="000D255F" w:rsidRPr="00A8367D" w:rsidRDefault="000D255F" w:rsidP="000D255F">
            <w:pPr>
              <w:spacing w:line="216" w:lineRule="auto"/>
              <w:rPr>
                <w:rFonts w:asciiTheme="minorHAnsi" w:hAnsiTheme="minorHAnsi"/>
                <w:b/>
                <w:sz w:val="22"/>
                <w:szCs w:val="22"/>
              </w:rPr>
            </w:pPr>
            <w:r w:rsidRPr="000D255F">
              <w:rPr>
                <w:rFonts w:asciiTheme="minorHAnsi" w:hAnsiTheme="minorHAnsi"/>
                <w:sz w:val="22"/>
                <w:szCs w:val="22"/>
                <w:u w:val="single"/>
              </w:rPr>
              <w:t xml:space="preserve"> </w:t>
            </w:r>
            <w:r w:rsidRPr="00A8367D">
              <w:rPr>
                <w:rFonts w:asciiTheme="minorHAnsi" w:hAnsiTheme="minorHAnsi"/>
                <w:b/>
                <w:sz w:val="22"/>
                <w:szCs w:val="22"/>
              </w:rPr>
              <w:t>Treasurers Report</w:t>
            </w:r>
          </w:p>
          <w:p w:rsidR="007524E0" w:rsidRDefault="000D255F" w:rsidP="007524E0">
            <w:pPr>
              <w:spacing w:line="216" w:lineRule="auto"/>
              <w:rPr>
                <w:rFonts w:asciiTheme="minorHAnsi" w:hAnsiTheme="minorHAnsi"/>
                <w:sz w:val="22"/>
                <w:szCs w:val="22"/>
              </w:rPr>
            </w:pPr>
            <w:r>
              <w:rPr>
                <w:rFonts w:asciiTheme="minorHAnsi" w:hAnsiTheme="minorHAnsi"/>
                <w:sz w:val="22"/>
                <w:szCs w:val="22"/>
              </w:rPr>
              <w:t>IMc commented th</w:t>
            </w:r>
            <w:r w:rsidR="007524E0">
              <w:rPr>
                <w:rFonts w:asciiTheme="minorHAnsi" w:hAnsiTheme="minorHAnsi"/>
                <w:sz w:val="22"/>
                <w:szCs w:val="22"/>
              </w:rPr>
              <w:t>at the SBKA balance was healthy at £10,690.31</w:t>
            </w:r>
            <w:r>
              <w:rPr>
                <w:rFonts w:asciiTheme="minorHAnsi" w:hAnsiTheme="minorHAnsi"/>
                <w:sz w:val="22"/>
                <w:szCs w:val="22"/>
              </w:rPr>
              <w:t xml:space="preserve"> </w:t>
            </w:r>
            <w:r w:rsidR="007524E0">
              <w:rPr>
                <w:rFonts w:asciiTheme="minorHAnsi" w:hAnsiTheme="minorHAnsi"/>
                <w:sz w:val="22"/>
                <w:szCs w:val="22"/>
              </w:rPr>
              <w:t xml:space="preserve">and this will all be required to fund the Winter Feed cash flow. </w:t>
            </w:r>
          </w:p>
          <w:p w:rsidR="000D255F" w:rsidRDefault="007524E0" w:rsidP="007524E0">
            <w:pPr>
              <w:spacing w:line="216" w:lineRule="auto"/>
              <w:rPr>
                <w:rFonts w:asciiTheme="minorHAnsi" w:hAnsiTheme="minorHAnsi"/>
                <w:sz w:val="22"/>
                <w:szCs w:val="22"/>
              </w:rPr>
            </w:pPr>
            <w:r>
              <w:rPr>
                <w:rFonts w:asciiTheme="minorHAnsi" w:hAnsiTheme="minorHAnsi"/>
                <w:sz w:val="22"/>
                <w:szCs w:val="22"/>
              </w:rPr>
              <w:t xml:space="preserve">Beyond this there is no current plan for funding any projects that are not self financing </w:t>
            </w:r>
          </w:p>
          <w:p w:rsidR="00A050AD" w:rsidRDefault="00A050AD" w:rsidP="007524E0">
            <w:pPr>
              <w:spacing w:line="216" w:lineRule="auto"/>
              <w:rPr>
                <w:rFonts w:asciiTheme="minorHAnsi" w:hAnsiTheme="minorHAnsi"/>
                <w:sz w:val="22"/>
                <w:szCs w:val="22"/>
              </w:rPr>
            </w:pPr>
            <w:r>
              <w:rPr>
                <w:rFonts w:asciiTheme="minorHAnsi" w:hAnsiTheme="minorHAnsi"/>
                <w:sz w:val="22"/>
                <w:szCs w:val="22"/>
              </w:rPr>
              <w:t xml:space="preserve">There was some discussion on the possibility of Suffolk purchasing a piece of land in order to set up a Training Centre. </w:t>
            </w:r>
          </w:p>
          <w:p w:rsidR="00A050AD" w:rsidRDefault="00A050AD" w:rsidP="007524E0">
            <w:pPr>
              <w:spacing w:line="216" w:lineRule="auto"/>
              <w:rPr>
                <w:rFonts w:asciiTheme="minorHAnsi" w:hAnsiTheme="minorHAnsi"/>
                <w:sz w:val="22"/>
                <w:szCs w:val="22"/>
              </w:rPr>
            </w:pPr>
            <w:r>
              <w:rPr>
                <w:rFonts w:asciiTheme="minorHAnsi" w:hAnsiTheme="minorHAnsi"/>
                <w:sz w:val="22"/>
                <w:szCs w:val="22"/>
              </w:rPr>
              <w:t xml:space="preserve">JC Suggested that some of the funds could possibly  be spent on getting some speakers in for events that have previously proven too expensive for groups to afford </w:t>
            </w:r>
          </w:p>
          <w:p w:rsidR="00A050AD" w:rsidRDefault="00D53BE9" w:rsidP="007524E0">
            <w:pPr>
              <w:spacing w:line="216" w:lineRule="auto"/>
              <w:rPr>
                <w:rFonts w:asciiTheme="minorHAnsi" w:hAnsiTheme="minorHAnsi"/>
                <w:sz w:val="22"/>
                <w:szCs w:val="22"/>
              </w:rPr>
            </w:pPr>
            <w:r>
              <w:rPr>
                <w:rFonts w:asciiTheme="minorHAnsi" w:hAnsiTheme="minorHAnsi"/>
                <w:sz w:val="22"/>
                <w:szCs w:val="22"/>
              </w:rPr>
              <w:t xml:space="preserve">Stowmarket advised that they are considering increasing their contribution to research funds. AS suggested that this is something Suffolk could consider in the future </w:t>
            </w:r>
          </w:p>
          <w:p w:rsidR="007524E0" w:rsidRPr="000D255F" w:rsidRDefault="007524E0" w:rsidP="007524E0">
            <w:pPr>
              <w:spacing w:line="216" w:lineRule="auto"/>
              <w:rPr>
                <w:rFonts w:asciiTheme="minorHAnsi" w:hAnsiTheme="minorHAnsi"/>
                <w:sz w:val="22"/>
                <w:szCs w:val="22"/>
                <w:u w:val="single"/>
              </w:rPr>
            </w:pPr>
            <w:r>
              <w:rPr>
                <w:rFonts w:asciiTheme="minorHAnsi" w:hAnsiTheme="minorHAnsi"/>
                <w:sz w:val="22"/>
                <w:szCs w:val="22"/>
              </w:rPr>
              <w:t xml:space="preserve">Several of the Suffolk Branches have not charged members Branch fees this year because of the restricted winter programmes that have been offered because of the Covid restrictions </w:t>
            </w:r>
          </w:p>
        </w:tc>
        <w:tc>
          <w:tcPr>
            <w:tcW w:w="1525" w:type="dxa"/>
          </w:tcPr>
          <w:p w:rsidR="00962EDF" w:rsidRPr="00230B4B" w:rsidRDefault="00962EDF" w:rsidP="006D6A4A">
            <w:pPr>
              <w:spacing w:line="216" w:lineRule="auto"/>
              <w:jc w:val="center"/>
              <w:rPr>
                <w:rFonts w:asciiTheme="minorHAnsi" w:hAnsiTheme="minorHAnsi"/>
                <w:sz w:val="22"/>
                <w:szCs w:val="22"/>
              </w:rPr>
            </w:pPr>
          </w:p>
        </w:tc>
      </w:tr>
      <w:tr w:rsidR="00962EDF" w:rsidRPr="00230B4B" w:rsidTr="00D56D5A">
        <w:trPr>
          <w:trHeight w:val="780"/>
        </w:trPr>
        <w:tc>
          <w:tcPr>
            <w:tcW w:w="440" w:type="dxa"/>
          </w:tcPr>
          <w:p w:rsidR="00962EDF" w:rsidRDefault="000D255F" w:rsidP="006D6A4A">
            <w:pPr>
              <w:spacing w:line="216" w:lineRule="auto"/>
              <w:jc w:val="both"/>
              <w:rPr>
                <w:rFonts w:asciiTheme="minorHAnsi" w:hAnsiTheme="minorHAnsi"/>
                <w:sz w:val="22"/>
                <w:szCs w:val="22"/>
              </w:rPr>
            </w:pPr>
            <w:r>
              <w:rPr>
                <w:rFonts w:asciiTheme="minorHAnsi" w:hAnsiTheme="minorHAnsi"/>
                <w:sz w:val="22"/>
                <w:szCs w:val="22"/>
              </w:rPr>
              <w:t>5</w:t>
            </w:r>
          </w:p>
        </w:tc>
        <w:tc>
          <w:tcPr>
            <w:tcW w:w="7890" w:type="dxa"/>
          </w:tcPr>
          <w:p w:rsidR="000D255F" w:rsidRPr="0008106E" w:rsidRDefault="0008106E" w:rsidP="000D255F">
            <w:pPr>
              <w:spacing w:line="216" w:lineRule="auto"/>
              <w:rPr>
                <w:rFonts w:asciiTheme="minorHAnsi" w:hAnsiTheme="minorHAnsi"/>
                <w:b/>
                <w:sz w:val="22"/>
                <w:szCs w:val="22"/>
              </w:rPr>
            </w:pPr>
            <w:r>
              <w:rPr>
                <w:rFonts w:asciiTheme="minorHAnsi" w:hAnsiTheme="minorHAnsi"/>
                <w:sz w:val="22"/>
                <w:szCs w:val="22"/>
              </w:rPr>
              <w:t xml:space="preserve"> </w:t>
            </w:r>
            <w:r w:rsidR="000D255F" w:rsidRPr="0008106E">
              <w:rPr>
                <w:rFonts w:asciiTheme="minorHAnsi" w:hAnsiTheme="minorHAnsi"/>
                <w:b/>
                <w:sz w:val="22"/>
                <w:szCs w:val="22"/>
              </w:rPr>
              <w:t>Membership Report</w:t>
            </w:r>
          </w:p>
          <w:p w:rsidR="0008106E" w:rsidRPr="00230B4B" w:rsidRDefault="000D255F" w:rsidP="00D56D5A">
            <w:pPr>
              <w:spacing w:line="216" w:lineRule="auto"/>
              <w:rPr>
                <w:rFonts w:asciiTheme="minorHAnsi" w:hAnsiTheme="minorHAnsi"/>
                <w:sz w:val="22"/>
                <w:szCs w:val="22"/>
              </w:rPr>
            </w:pPr>
            <w:r>
              <w:rPr>
                <w:rFonts w:asciiTheme="minorHAnsi" w:hAnsiTheme="minorHAnsi"/>
                <w:sz w:val="22"/>
                <w:szCs w:val="22"/>
              </w:rPr>
              <w:t xml:space="preserve">756 members currently, all membership invoices sent out. Capitation date - All money due 31Mar21 </w:t>
            </w:r>
          </w:p>
        </w:tc>
        <w:tc>
          <w:tcPr>
            <w:tcW w:w="1525" w:type="dxa"/>
          </w:tcPr>
          <w:p w:rsidR="00962EDF" w:rsidRPr="00230B4B" w:rsidRDefault="00962EDF" w:rsidP="006D6A4A">
            <w:pPr>
              <w:spacing w:line="216" w:lineRule="auto"/>
              <w:jc w:val="center"/>
              <w:rPr>
                <w:rFonts w:asciiTheme="minorHAnsi" w:hAnsiTheme="minorHAnsi"/>
                <w:sz w:val="22"/>
                <w:szCs w:val="22"/>
              </w:rPr>
            </w:pPr>
          </w:p>
        </w:tc>
      </w:tr>
      <w:tr w:rsidR="00962EDF" w:rsidRPr="00230B4B" w:rsidTr="00962EDF">
        <w:trPr>
          <w:trHeight w:val="266"/>
        </w:trPr>
        <w:tc>
          <w:tcPr>
            <w:tcW w:w="440" w:type="dxa"/>
          </w:tcPr>
          <w:p w:rsidR="00962EDF" w:rsidRDefault="00D56D5A" w:rsidP="006D6A4A">
            <w:pPr>
              <w:spacing w:line="216" w:lineRule="auto"/>
              <w:jc w:val="both"/>
              <w:rPr>
                <w:rFonts w:asciiTheme="minorHAnsi" w:hAnsiTheme="minorHAnsi"/>
                <w:sz w:val="22"/>
                <w:szCs w:val="22"/>
              </w:rPr>
            </w:pPr>
            <w:r>
              <w:rPr>
                <w:rFonts w:asciiTheme="minorHAnsi" w:hAnsiTheme="minorHAnsi"/>
                <w:sz w:val="22"/>
                <w:szCs w:val="22"/>
              </w:rPr>
              <w:t>6</w:t>
            </w:r>
          </w:p>
        </w:tc>
        <w:tc>
          <w:tcPr>
            <w:tcW w:w="7890" w:type="dxa"/>
          </w:tcPr>
          <w:p w:rsidR="00962EDF" w:rsidRPr="0008106E" w:rsidRDefault="00962EDF" w:rsidP="00962EDF">
            <w:pPr>
              <w:spacing w:line="216" w:lineRule="auto"/>
              <w:rPr>
                <w:rFonts w:asciiTheme="minorHAnsi" w:hAnsiTheme="minorHAnsi"/>
                <w:b/>
                <w:sz w:val="22"/>
                <w:szCs w:val="22"/>
              </w:rPr>
            </w:pPr>
            <w:r w:rsidRPr="0008106E">
              <w:rPr>
                <w:rFonts w:asciiTheme="minorHAnsi" w:hAnsiTheme="minorHAnsi"/>
                <w:b/>
                <w:sz w:val="22"/>
                <w:szCs w:val="22"/>
              </w:rPr>
              <w:t>ADM Report</w:t>
            </w:r>
          </w:p>
          <w:p w:rsidR="00BF215A" w:rsidRDefault="00BF215A" w:rsidP="00962EDF">
            <w:pPr>
              <w:spacing w:line="216" w:lineRule="auto"/>
              <w:rPr>
                <w:rFonts w:asciiTheme="minorHAnsi" w:hAnsiTheme="minorHAnsi"/>
                <w:sz w:val="22"/>
                <w:szCs w:val="22"/>
              </w:rPr>
            </w:pPr>
            <w:r>
              <w:rPr>
                <w:rFonts w:asciiTheme="minorHAnsi" w:hAnsiTheme="minorHAnsi"/>
                <w:sz w:val="22"/>
                <w:szCs w:val="22"/>
              </w:rPr>
              <w:t>KT reported back on the 2021 ADM which had been held remotely with considerable success. The 2022 ADM will be a hybrid event both remote and in person which KT feels is a good way forward.</w:t>
            </w:r>
          </w:p>
          <w:p w:rsidR="00BF215A" w:rsidRDefault="00BF215A" w:rsidP="00962EDF">
            <w:pPr>
              <w:spacing w:line="216" w:lineRule="auto"/>
              <w:rPr>
                <w:rFonts w:asciiTheme="minorHAnsi" w:hAnsiTheme="minorHAnsi"/>
                <w:sz w:val="22"/>
                <w:szCs w:val="22"/>
              </w:rPr>
            </w:pPr>
            <w:r>
              <w:rPr>
                <w:rFonts w:asciiTheme="minorHAnsi" w:hAnsiTheme="minorHAnsi"/>
                <w:sz w:val="22"/>
                <w:szCs w:val="22"/>
              </w:rPr>
              <w:t xml:space="preserve">The 2 main issues at this year’s event had been </w:t>
            </w:r>
          </w:p>
          <w:p w:rsidR="0008106E" w:rsidRPr="00BF215A" w:rsidRDefault="00BF215A" w:rsidP="00BF215A">
            <w:pPr>
              <w:pStyle w:val="ListParagraph"/>
              <w:numPr>
                <w:ilvl w:val="0"/>
                <w:numId w:val="15"/>
              </w:numPr>
              <w:spacing w:line="216" w:lineRule="auto"/>
              <w:rPr>
                <w:rFonts w:asciiTheme="minorHAnsi" w:hAnsiTheme="minorHAnsi"/>
                <w:sz w:val="22"/>
                <w:szCs w:val="22"/>
              </w:rPr>
            </w:pPr>
            <w:r w:rsidRPr="00BF215A">
              <w:rPr>
                <w:rFonts w:asciiTheme="minorHAnsi" w:hAnsiTheme="minorHAnsi"/>
                <w:sz w:val="22"/>
                <w:szCs w:val="22"/>
              </w:rPr>
              <w:t>minimum membership numbers for new groups</w:t>
            </w:r>
            <w:r w:rsidR="00D722F5" w:rsidRPr="00BF215A">
              <w:rPr>
                <w:rFonts w:asciiTheme="minorHAnsi" w:hAnsiTheme="minorHAnsi"/>
                <w:sz w:val="22"/>
                <w:szCs w:val="22"/>
              </w:rPr>
              <w:t xml:space="preserve"> </w:t>
            </w:r>
            <w:r>
              <w:rPr>
                <w:rFonts w:asciiTheme="minorHAnsi" w:hAnsiTheme="minorHAnsi"/>
                <w:sz w:val="22"/>
                <w:szCs w:val="22"/>
              </w:rPr>
              <w:t>passed at 75</w:t>
            </w:r>
          </w:p>
          <w:p w:rsidR="00BF215A" w:rsidRPr="00BF215A" w:rsidRDefault="00BF215A" w:rsidP="00BF215A">
            <w:pPr>
              <w:pStyle w:val="ListParagraph"/>
              <w:numPr>
                <w:ilvl w:val="0"/>
                <w:numId w:val="15"/>
              </w:numPr>
              <w:spacing w:line="216" w:lineRule="auto"/>
              <w:rPr>
                <w:rFonts w:asciiTheme="minorHAnsi" w:hAnsiTheme="minorHAnsi"/>
                <w:sz w:val="22"/>
                <w:szCs w:val="22"/>
              </w:rPr>
            </w:pPr>
            <w:r>
              <w:rPr>
                <w:rFonts w:asciiTheme="minorHAnsi" w:hAnsiTheme="minorHAnsi"/>
                <w:sz w:val="22"/>
                <w:szCs w:val="22"/>
              </w:rPr>
              <w:t xml:space="preserve">proportional representation on group voting which had failed </w:t>
            </w:r>
          </w:p>
        </w:tc>
        <w:tc>
          <w:tcPr>
            <w:tcW w:w="1525" w:type="dxa"/>
          </w:tcPr>
          <w:p w:rsidR="00962EDF" w:rsidRPr="00230B4B" w:rsidRDefault="00962EDF" w:rsidP="006D6A4A">
            <w:pPr>
              <w:spacing w:line="216" w:lineRule="auto"/>
              <w:jc w:val="center"/>
              <w:rPr>
                <w:rFonts w:asciiTheme="minorHAnsi" w:hAnsiTheme="minorHAnsi"/>
                <w:sz w:val="22"/>
                <w:szCs w:val="22"/>
              </w:rPr>
            </w:pPr>
          </w:p>
        </w:tc>
      </w:tr>
      <w:tr w:rsidR="008A1877" w:rsidRPr="00230B4B" w:rsidTr="00962EDF">
        <w:trPr>
          <w:trHeight w:val="266"/>
        </w:trPr>
        <w:tc>
          <w:tcPr>
            <w:tcW w:w="440" w:type="dxa"/>
          </w:tcPr>
          <w:p w:rsidR="008A1877" w:rsidRPr="00230B4B" w:rsidRDefault="00D56D5A" w:rsidP="006D6A4A">
            <w:pPr>
              <w:spacing w:line="216" w:lineRule="auto"/>
              <w:jc w:val="both"/>
              <w:rPr>
                <w:rFonts w:asciiTheme="minorHAnsi" w:hAnsiTheme="minorHAnsi"/>
                <w:sz w:val="22"/>
                <w:szCs w:val="22"/>
              </w:rPr>
            </w:pPr>
            <w:r>
              <w:rPr>
                <w:rFonts w:asciiTheme="minorHAnsi" w:hAnsiTheme="minorHAnsi"/>
                <w:sz w:val="22"/>
                <w:szCs w:val="22"/>
              </w:rPr>
              <w:t>7</w:t>
            </w:r>
          </w:p>
        </w:tc>
        <w:tc>
          <w:tcPr>
            <w:tcW w:w="7890" w:type="dxa"/>
          </w:tcPr>
          <w:p w:rsidR="00D722F5" w:rsidRDefault="008A1877" w:rsidP="00962EDF">
            <w:pPr>
              <w:spacing w:line="216" w:lineRule="auto"/>
              <w:rPr>
                <w:rFonts w:asciiTheme="minorHAnsi" w:hAnsiTheme="minorHAnsi"/>
                <w:b/>
                <w:sz w:val="22"/>
                <w:szCs w:val="22"/>
              </w:rPr>
            </w:pPr>
            <w:r w:rsidRPr="00A8367D">
              <w:rPr>
                <w:rFonts w:asciiTheme="minorHAnsi" w:hAnsiTheme="minorHAnsi"/>
                <w:b/>
                <w:sz w:val="22"/>
                <w:szCs w:val="22"/>
              </w:rPr>
              <w:t xml:space="preserve">Branch Reports </w:t>
            </w:r>
          </w:p>
          <w:p w:rsidR="008A1877" w:rsidRPr="00D722F5" w:rsidRDefault="008D6EF5" w:rsidP="00962EDF">
            <w:pPr>
              <w:spacing w:line="216" w:lineRule="auto"/>
              <w:rPr>
                <w:rFonts w:asciiTheme="minorHAnsi" w:hAnsiTheme="minorHAnsi"/>
                <w:sz w:val="22"/>
                <w:szCs w:val="22"/>
              </w:rPr>
            </w:pPr>
            <w:r>
              <w:rPr>
                <w:rFonts w:asciiTheme="minorHAnsi" w:hAnsiTheme="minorHAnsi"/>
                <w:sz w:val="22"/>
                <w:szCs w:val="22"/>
              </w:rPr>
              <w:t xml:space="preserve">See Below </w:t>
            </w:r>
          </w:p>
          <w:p w:rsidR="00A8367D" w:rsidRPr="00230B4B" w:rsidRDefault="00A8367D" w:rsidP="00962EDF">
            <w:pPr>
              <w:spacing w:line="216" w:lineRule="auto"/>
              <w:rPr>
                <w:rFonts w:asciiTheme="minorHAnsi" w:hAnsiTheme="minorHAnsi"/>
                <w:sz w:val="22"/>
                <w:szCs w:val="22"/>
              </w:rPr>
            </w:pPr>
          </w:p>
        </w:tc>
        <w:tc>
          <w:tcPr>
            <w:tcW w:w="1525" w:type="dxa"/>
          </w:tcPr>
          <w:p w:rsidR="008A1877" w:rsidRPr="00230B4B" w:rsidRDefault="008A1877" w:rsidP="006D6A4A">
            <w:pPr>
              <w:spacing w:line="216" w:lineRule="auto"/>
              <w:jc w:val="center"/>
              <w:rPr>
                <w:rFonts w:asciiTheme="minorHAnsi" w:hAnsiTheme="minorHAnsi"/>
                <w:sz w:val="22"/>
                <w:szCs w:val="22"/>
              </w:rPr>
            </w:pPr>
          </w:p>
        </w:tc>
      </w:tr>
      <w:tr w:rsidR="008A1877" w:rsidRPr="00230B4B" w:rsidTr="00962EDF">
        <w:trPr>
          <w:trHeight w:val="258"/>
        </w:trPr>
        <w:tc>
          <w:tcPr>
            <w:tcW w:w="440" w:type="dxa"/>
          </w:tcPr>
          <w:p w:rsidR="008A1877" w:rsidRPr="00230B4B" w:rsidRDefault="00D56D5A" w:rsidP="006D6A4A">
            <w:pPr>
              <w:spacing w:line="216" w:lineRule="auto"/>
              <w:jc w:val="both"/>
              <w:rPr>
                <w:rFonts w:asciiTheme="minorHAnsi" w:hAnsiTheme="minorHAnsi"/>
                <w:sz w:val="22"/>
                <w:szCs w:val="22"/>
              </w:rPr>
            </w:pPr>
            <w:r>
              <w:rPr>
                <w:rFonts w:asciiTheme="minorHAnsi" w:hAnsiTheme="minorHAnsi"/>
                <w:sz w:val="22"/>
                <w:szCs w:val="22"/>
              </w:rPr>
              <w:t>8</w:t>
            </w:r>
          </w:p>
        </w:tc>
        <w:tc>
          <w:tcPr>
            <w:tcW w:w="7890" w:type="dxa"/>
          </w:tcPr>
          <w:p w:rsidR="008A1877" w:rsidRPr="00A8367D" w:rsidRDefault="008A1877" w:rsidP="006D6A4A">
            <w:pPr>
              <w:spacing w:line="216" w:lineRule="auto"/>
              <w:rPr>
                <w:rFonts w:asciiTheme="minorHAnsi" w:hAnsiTheme="minorHAnsi"/>
                <w:b/>
                <w:sz w:val="22"/>
                <w:szCs w:val="22"/>
              </w:rPr>
            </w:pPr>
            <w:r w:rsidRPr="00A8367D">
              <w:rPr>
                <w:rFonts w:asciiTheme="minorHAnsi" w:hAnsiTheme="minorHAnsi"/>
                <w:b/>
                <w:sz w:val="22"/>
                <w:szCs w:val="22"/>
              </w:rPr>
              <w:t>EARS Update</w:t>
            </w:r>
          </w:p>
          <w:p w:rsidR="000E5245" w:rsidRDefault="000E5245" w:rsidP="00D907D1">
            <w:pPr>
              <w:spacing w:line="216" w:lineRule="auto"/>
              <w:rPr>
                <w:rFonts w:asciiTheme="minorHAnsi" w:hAnsiTheme="minorHAnsi"/>
                <w:sz w:val="22"/>
                <w:szCs w:val="22"/>
              </w:rPr>
            </w:pPr>
            <w:r>
              <w:rPr>
                <w:rFonts w:asciiTheme="minorHAnsi" w:hAnsiTheme="minorHAnsi"/>
                <w:sz w:val="22"/>
                <w:szCs w:val="22"/>
              </w:rPr>
              <w:t>JQ advised that John Tuppen had now taken over as EARS Secretariat.</w:t>
            </w:r>
          </w:p>
          <w:p w:rsidR="000E5245" w:rsidRDefault="000E5245" w:rsidP="00D907D1">
            <w:pPr>
              <w:spacing w:line="216" w:lineRule="auto"/>
              <w:rPr>
                <w:rFonts w:asciiTheme="minorHAnsi" w:hAnsiTheme="minorHAnsi"/>
                <w:sz w:val="22"/>
                <w:szCs w:val="22"/>
              </w:rPr>
            </w:pPr>
            <w:r>
              <w:rPr>
                <w:rFonts w:asciiTheme="minorHAnsi" w:hAnsiTheme="minorHAnsi"/>
                <w:sz w:val="22"/>
                <w:szCs w:val="22"/>
              </w:rPr>
              <w:t>As a guide, a typical research project would normally need £80k-£100k in funding, the bulk of which would come from Government. Bedford are generally contributing about £2000pa.</w:t>
            </w:r>
          </w:p>
          <w:p w:rsidR="000E5245" w:rsidRDefault="000E5245" w:rsidP="00D907D1">
            <w:pPr>
              <w:spacing w:line="216" w:lineRule="auto"/>
              <w:rPr>
                <w:rFonts w:asciiTheme="minorHAnsi" w:hAnsiTheme="minorHAnsi"/>
                <w:sz w:val="22"/>
                <w:szCs w:val="22"/>
              </w:rPr>
            </w:pPr>
            <w:r w:rsidRPr="000E5245">
              <w:rPr>
                <w:rFonts w:asciiTheme="minorHAnsi" w:hAnsiTheme="minorHAnsi"/>
                <w:sz w:val="22"/>
                <w:szCs w:val="22"/>
                <w:highlight w:val="yellow"/>
              </w:rPr>
              <w:t>IMcQ</w:t>
            </w:r>
            <w:r>
              <w:rPr>
                <w:rFonts w:asciiTheme="minorHAnsi" w:hAnsiTheme="minorHAnsi"/>
                <w:sz w:val="22"/>
                <w:szCs w:val="22"/>
              </w:rPr>
              <w:t xml:space="preserve"> to check latest Suffolk Branch contributions </w:t>
            </w:r>
          </w:p>
          <w:p w:rsidR="00A8367D" w:rsidRPr="00230B4B" w:rsidRDefault="00A8367D" w:rsidP="00D907D1">
            <w:pPr>
              <w:spacing w:line="216" w:lineRule="auto"/>
              <w:rPr>
                <w:rFonts w:asciiTheme="minorHAnsi" w:hAnsiTheme="minorHAnsi"/>
                <w:sz w:val="22"/>
                <w:szCs w:val="22"/>
              </w:rPr>
            </w:pPr>
          </w:p>
        </w:tc>
        <w:tc>
          <w:tcPr>
            <w:tcW w:w="1525" w:type="dxa"/>
          </w:tcPr>
          <w:p w:rsidR="008A1877" w:rsidRPr="00230B4B" w:rsidRDefault="002E5E48" w:rsidP="002E5E48">
            <w:pPr>
              <w:spacing w:line="216" w:lineRule="auto"/>
              <w:jc w:val="center"/>
              <w:rPr>
                <w:rFonts w:asciiTheme="minorHAnsi" w:hAnsiTheme="minorHAnsi"/>
                <w:sz w:val="22"/>
                <w:szCs w:val="22"/>
              </w:rPr>
            </w:pPr>
            <w:r>
              <w:rPr>
                <w:rFonts w:asciiTheme="minorHAnsi" w:hAnsiTheme="minorHAnsi"/>
                <w:sz w:val="22"/>
                <w:szCs w:val="22"/>
              </w:rPr>
              <w:t>IMc</w:t>
            </w:r>
            <w:r w:rsidR="008A1877">
              <w:rPr>
                <w:rFonts w:asciiTheme="minorHAnsi" w:hAnsiTheme="minorHAnsi"/>
                <w:sz w:val="22"/>
                <w:szCs w:val="22"/>
              </w:rPr>
              <w:t>Q</w:t>
            </w:r>
          </w:p>
        </w:tc>
      </w:tr>
      <w:tr w:rsidR="008A1877" w:rsidRPr="00230B4B" w:rsidTr="00962EDF">
        <w:tc>
          <w:tcPr>
            <w:tcW w:w="440" w:type="dxa"/>
          </w:tcPr>
          <w:p w:rsidR="008A1877" w:rsidRPr="00230B4B" w:rsidRDefault="00D56D5A" w:rsidP="006D6A4A">
            <w:pPr>
              <w:spacing w:line="216" w:lineRule="auto"/>
              <w:jc w:val="both"/>
              <w:rPr>
                <w:rFonts w:asciiTheme="minorHAnsi" w:hAnsiTheme="minorHAnsi"/>
                <w:sz w:val="22"/>
                <w:szCs w:val="22"/>
              </w:rPr>
            </w:pPr>
            <w:r>
              <w:rPr>
                <w:rFonts w:asciiTheme="minorHAnsi" w:hAnsiTheme="minorHAnsi"/>
                <w:sz w:val="22"/>
                <w:szCs w:val="22"/>
              </w:rPr>
              <w:t>9</w:t>
            </w:r>
          </w:p>
        </w:tc>
        <w:tc>
          <w:tcPr>
            <w:tcW w:w="7890" w:type="dxa"/>
          </w:tcPr>
          <w:p w:rsidR="008A1877" w:rsidRPr="00D907D1" w:rsidRDefault="008A1877" w:rsidP="00D907D1">
            <w:pPr>
              <w:spacing w:line="216" w:lineRule="auto"/>
              <w:rPr>
                <w:rFonts w:asciiTheme="minorHAnsi" w:hAnsiTheme="minorHAnsi"/>
                <w:b/>
                <w:sz w:val="22"/>
                <w:szCs w:val="22"/>
              </w:rPr>
            </w:pPr>
            <w:r w:rsidRPr="00D907D1">
              <w:rPr>
                <w:rFonts w:asciiTheme="minorHAnsi" w:hAnsiTheme="minorHAnsi"/>
                <w:b/>
                <w:sz w:val="22"/>
                <w:szCs w:val="22"/>
              </w:rPr>
              <w:t>Education Update</w:t>
            </w:r>
          </w:p>
          <w:p w:rsidR="007524E0" w:rsidRPr="008D6EF5" w:rsidRDefault="007524E0" w:rsidP="0099511D">
            <w:pPr>
              <w:spacing w:line="216" w:lineRule="auto"/>
              <w:rPr>
                <w:rFonts w:asciiTheme="minorHAnsi" w:hAnsiTheme="minorHAnsi"/>
                <w:b/>
                <w:sz w:val="22"/>
                <w:szCs w:val="22"/>
              </w:rPr>
            </w:pPr>
            <w:r w:rsidRPr="008D6EF5">
              <w:rPr>
                <w:rFonts w:asciiTheme="minorHAnsi" w:hAnsiTheme="minorHAnsi"/>
                <w:b/>
                <w:sz w:val="22"/>
                <w:szCs w:val="22"/>
              </w:rPr>
              <w:t xml:space="preserve">Suffolk General Husbandry Course </w:t>
            </w:r>
          </w:p>
          <w:p w:rsidR="007524E0" w:rsidRDefault="007524E0" w:rsidP="007524E0">
            <w:pPr>
              <w:spacing w:line="216" w:lineRule="auto"/>
              <w:rPr>
                <w:rFonts w:asciiTheme="minorHAnsi" w:hAnsiTheme="minorHAnsi"/>
                <w:sz w:val="22"/>
                <w:szCs w:val="22"/>
              </w:rPr>
            </w:pPr>
            <w:r>
              <w:rPr>
                <w:rFonts w:asciiTheme="minorHAnsi" w:hAnsiTheme="minorHAnsi"/>
                <w:sz w:val="22"/>
                <w:szCs w:val="22"/>
              </w:rPr>
              <w:t xml:space="preserve">Jeremy confirmed that the course had already commenced with 12 candidates attending. First session was at Dallinghoo, the next at West Suffolk Club apiary and the final session will be in July at Mike Graystone’s Apiary at Tostock </w:t>
            </w:r>
          </w:p>
          <w:p w:rsidR="008D6EF5" w:rsidRPr="008D6EF5" w:rsidRDefault="008D6EF5" w:rsidP="007524E0">
            <w:pPr>
              <w:spacing w:line="216" w:lineRule="auto"/>
              <w:rPr>
                <w:rFonts w:asciiTheme="minorHAnsi" w:hAnsiTheme="minorHAnsi"/>
                <w:b/>
                <w:sz w:val="22"/>
                <w:szCs w:val="22"/>
              </w:rPr>
            </w:pPr>
            <w:r w:rsidRPr="008D6EF5">
              <w:rPr>
                <w:rFonts w:asciiTheme="minorHAnsi" w:hAnsiTheme="minorHAnsi"/>
                <w:b/>
                <w:sz w:val="22"/>
                <w:szCs w:val="22"/>
              </w:rPr>
              <w:t xml:space="preserve">Schools </w:t>
            </w:r>
          </w:p>
          <w:p w:rsidR="00E17495" w:rsidRDefault="00E17495" w:rsidP="007524E0">
            <w:pPr>
              <w:spacing w:line="216" w:lineRule="auto"/>
              <w:rPr>
                <w:rFonts w:asciiTheme="minorHAnsi" w:hAnsiTheme="minorHAnsi"/>
                <w:sz w:val="22"/>
                <w:szCs w:val="22"/>
              </w:rPr>
            </w:pPr>
            <w:r>
              <w:rPr>
                <w:rFonts w:asciiTheme="minorHAnsi" w:hAnsiTheme="minorHAnsi"/>
                <w:sz w:val="22"/>
                <w:szCs w:val="22"/>
              </w:rPr>
              <w:t xml:space="preserve">Stowmarket are working with local schools to try to establish Beekeeping facilities on school properties (Stowmarket High School) </w:t>
            </w:r>
            <w:r w:rsidR="00D53BE9">
              <w:rPr>
                <w:rFonts w:asciiTheme="minorHAnsi" w:hAnsiTheme="minorHAnsi"/>
                <w:sz w:val="22"/>
                <w:szCs w:val="22"/>
              </w:rPr>
              <w:t>Cost is anticipated at £400 per school.</w:t>
            </w:r>
          </w:p>
          <w:p w:rsidR="00D53BE9" w:rsidRDefault="00D53BE9" w:rsidP="007524E0">
            <w:pPr>
              <w:spacing w:line="216" w:lineRule="auto"/>
              <w:rPr>
                <w:rFonts w:asciiTheme="minorHAnsi" w:hAnsiTheme="minorHAnsi"/>
                <w:sz w:val="22"/>
                <w:szCs w:val="22"/>
              </w:rPr>
            </w:pPr>
            <w:r>
              <w:rPr>
                <w:rFonts w:asciiTheme="minorHAnsi" w:hAnsiTheme="minorHAnsi"/>
                <w:sz w:val="22"/>
                <w:szCs w:val="22"/>
              </w:rPr>
              <w:t>Ipswich advised that they had previously had a similar liaison with Stoke High School that had now dissolved.</w:t>
            </w:r>
          </w:p>
          <w:p w:rsidR="00D53BE9" w:rsidRDefault="00D53BE9" w:rsidP="007524E0">
            <w:pPr>
              <w:spacing w:line="216" w:lineRule="auto"/>
              <w:rPr>
                <w:rFonts w:asciiTheme="minorHAnsi" w:hAnsiTheme="minorHAnsi"/>
                <w:sz w:val="22"/>
                <w:szCs w:val="22"/>
              </w:rPr>
            </w:pPr>
            <w:r>
              <w:rPr>
                <w:rFonts w:asciiTheme="minorHAnsi" w:hAnsiTheme="minorHAnsi"/>
                <w:sz w:val="22"/>
                <w:szCs w:val="22"/>
              </w:rPr>
              <w:t xml:space="preserve">JC advised that a similar set up had been completed at Exning Primary School and Is about to do the same thing at Horinger Court in Bury St Edmunds </w:t>
            </w:r>
          </w:p>
          <w:p w:rsidR="001D6EAC" w:rsidRDefault="001D6EAC" w:rsidP="007524E0">
            <w:pPr>
              <w:spacing w:line="216" w:lineRule="auto"/>
              <w:rPr>
                <w:rFonts w:asciiTheme="minorHAnsi" w:hAnsiTheme="minorHAnsi"/>
                <w:sz w:val="22"/>
                <w:szCs w:val="22"/>
              </w:rPr>
            </w:pPr>
            <w:r>
              <w:rPr>
                <w:rFonts w:asciiTheme="minorHAnsi" w:hAnsiTheme="minorHAnsi"/>
                <w:sz w:val="22"/>
                <w:szCs w:val="22"/>
              </w:rPr>
              <w:t xml:space="preserve">There is also a similar project being established at Wayland Prison by Marika Sigley and her husband </w:t>
            </w:r>
          </w:p>
          <w:p w:rsidR="001D6EAC" w:rsidRDefault="001D6EAC" w:rsidP="007524E0">
            <w:pPr>
              <w:spacing w:line="216" w:lineRule="auto"/>
              <w:rPr>
                <w:rFonts w:asciiTheme="minorHAnsi" w:hAnsiTheme="minorHAnsi"/>
                <w:sz w:val="22"/>
                <w:szCs w:val="22"/>
              </w:rPr>
            </w:pPr>
            <w:r>
              <w:rPr>
                <w:rFonts w:asciiTheme="minorHAnsi" w:hAnsiTheme="minorHAnsi"/>
                <w:sz w:val="22"/>
                <w:szCs w:val="22"/>
              </w:rPr>
              <w:t xml:space="preserve">Stowmarket are also in early discussions with West Suffolk College in Bury St Edmunds with regard to setting up an apiary at the college </w:t>
            </w:r>
          </w:p>
          <w:p w:rsidR="008D6EF5" w:rsidRDefault="008D6EF5" w:rsidP="007524E0">
            <w:pPr>
              <w:spacing w:line="216" w:lineRule="auto"/>
              <w:rPr>
                <w:rFonts w:asciiTheme="minorHAnsi" w:hAnsiTheme="minorHAnsi"/>
                <w:sz w:val="22"/>
                <w:szCs w:val="22"/>
              </w:rPr>
            </w:pPr>
            <w:r w:rsidRPr="008D6EF5">
              <w:rPr>
                <w:rFonts w:asciiTheme="minorHAnsi" w:hAnsiTheme="minorHAnsi"/>
                <w:sz w:val="22"/>
                <w:szCs w:val="22"/>
                <w:highlight w:val="yellow"/>
              </w:rPr>
              <w:t>AS</w:t>
            </w:r>
            <w:r>
              <w:rPr>
                <w:rFonts w:asciiTheme="minorHAnsi" w:hAnsiTheme="minorHAnsi"/>
                <w:sz w:val="22"/>
                <w:szCs w:val="22"/>
              </w:rPr>
              <w:t xml:space="preserve"> suggested that we compile a list of this type of scheme that Suffolk are currently involved with </w:t>
            </w:r>
          </w:p>
          <w:p w:rsidR="00A4682B" w:rsidRDefault="003853F0" w:rsidP="003853F0">
            <w:pPr>
              <w:spacing w:line="216" w:lineRule="auto"/>
              <w:rPr>
                <w:rFonts w:asciiTheme="minorHAnsi" w:hAnsiTheme="minorHAnsi"/>
                <w:sz w:val="22"/>
                <w:szCs w:val="22"/>
              </w:rPr>
            </w:pPr>
            <w:r>
              <w:rPr>
                <w:rFonts w:asciiTheme="minorHAnsi" w:hAnsiTheme="minorHAnsi"/>
                <w:sz w:val="22"/>
                <w:szCs w:val="22"/>
              </w:rPr>
              <w:t xml:space="preserve">A lot of interesting discussion on the consequences of availability of quality </w:t>
            </w:r>
            <w:r w:rsidR="00A4682B">
              <w:rPr>
                <w:rFonts w:asciiTheme="minorHAnsi" w:hAnsiTheme="minorHAnsi"/>
                <w:sz w:val="22"/>
                <w:szCs w:val="22"/>
              </w:rPr>
              <w:t>webinars, but numbers attending are surprisingly low, possibility of availability of recordings for members to watch at their convenience is contributing</w:t>
            </w:r>
          </w:p>
          <w:p w:rsidR="00C51311" w:rsidRDefault="00762CCF" w:rsidP="003853F0">
            <w:pPr>
              <w:spacing w:line="216" w:lineRule="auto"/>
              <w:rPr>
                <w:rFonts w:asciiTheme="minorHAnsi" w:hAnsiTheme="minorHAnsi"/>
                <w:sz w:val="22"/>
                <w:szCs w:val="22"/>
              </w:rPr>
            </w:pPr>
            <w:r>
              <w:rPr>
                <w:rFonts w:asciiTheme="minorHAnsi" w:hAnsiTheme="minorHAnsi"/>
                <w:sz w:val="22"/>
                <w:szCs w:val="22"/>
              </w:rPr>
              <w:t>It was felt that people were missing meeting with people but it will be interesting to see how numbers hold up when we move into winter meeting season with meetings inside</w:t>
            </w:r>
          </w:p>
          <w:p w:rsidR="00EA58B2" w:rsidRDefault="00EA58B2" w:rsidP="003853F0">
            <w:pPr>
              <w:spacing w:line="216" w:lineRule="auto"/>
              <w:rPr>
                <w:rFonts w:asciiTheme="minorHAnsi" w:hAnsiTheme="minorHAnsi"/>
                <w:b/>
                <w:sz w:val="22"/>
                <w:szCs w:val="22"/>
              </w:rPr>
            </w:pPr>
            <w:r w:rsidRPr="00EA58B2">
              <w:rPr>
                <w:rFonts w:asciiTheme="minorHAnsi" w:hAnsiTheme="minorHAnsi"/>
                <w:b/>
                <w:sz w:val="22"/>
                <w:szCs w:val="22"/>
              </w:rPr>
              <w:t>Module Workgroups</w:t>
            </w:r>
          </w:p>
          <w:p w:rsidR="00EA58B2" w:rsidRDefault="00EA58B2" w:rsidP="003853F0">
            <w:pPr>
              <w:spacing w:line="216" w:lineRule="auto"/>
              <w:rPr>
                <w:rFonts w:asciiTheme="minorHAnsi" w:hAnsiTheme="minorHAnsi"/>
                <w:sz w:val="22"/>
                <w:szCs w:val="22"/>
              </w:rPr>
            </w:pPr>
            <w:r w:rsidRPr="00C109F2">
              <w:rPr>
                <w:rFonts w:asciiTheme="minorHAnsi" w:hAnsiTheme="minorHAnsi"/>
                <w:sz w:val="22"/>
                <w:szCs w:val="22"/>
                <w:highlight w:val="yellow"/>
              </w:rPr>
              <w:t>JC</w:t>
            </w:r>
            <w:r>
              <w:rPr>
                <w:rFonts w:asciiTheme="minorHAnsi" w:hAnsiTheme="minorHAnsi"/>
                <w:sz w:val="22"/>
                <w:szCs w:val="22"/>
              </w:rPr>
              <w:t xml:space="preserve"> will be running a Module 2 </w:t>
            </w:r>
            <w:r w:rsidR="00916936">
              <w:rPr>
                <w:rFonts w:asciiTheme="minorHAnsi" w:hAnsiTheme="minorHAnsi"/>
                <w:sz w:val="22"/>
                <w:szCs w:val="22"/>
              </w:rPr>
              <w:t>study Group through the winter</w:t>
            </w:r>
          </w:p>
          <w:p w:rsidR="00916936" w:rsidRDefault="00916936" w:rsidP="003853F0">
            <w:pPr>
              <w:spacing w:line="216" w:lineRule="auto"/>
              <w:rPr>
                <w:rFonts w:asciiTheme="minorHAnsi" w:hAnsiTheme="minorHAnsi"/>
                <w:sz w:val="22"/>
                <w:szCs w:val="22"/>
              </w:rPr>
            </w:pPr>
            <w:r w:rsidRPr="00C109F2">
              <w:rPr>
                <w:rFonts w:asciiTheme="minorHAnsi" w:hAnsiTheme="minorHAnsi"/>
                <w:sz w:val="22"/>
                <w:szCs w:val="22"/>
                <w:highlight w:val="yellow"/>
              </w:rPr>
              <w:t>JQ</w:t>
            </w:r>
            <w:r>
              <w:rPr>
                <w:rFonts w:asciiTheme="minorHAnsi" w:hAnsiTheme="minorHAnsi"/>
                <w:sz w:val="22"/>
                <w:szCs w:val="22"/>
              </w:rPr>
              <w:t xml:space="preserve"> will be running Module 3 study group through the winter</w:t>
            </w:r>
          </w:p>
          <w:p w:rsidR="00916936" w:rsidRDefault="00916936" w:rsidP="003853F0">
            <w:pPr>
              <w:spacing w:line="216" w:lineRule="auto"/>
              <w:rPr>
                <w:rFonts w:asciiTheme="minorHAnsi" w:hAnsiTheme="minorHAnsi"/>
                <w:sz w:val="22"/>
                <w:szCs w:val="22"/>
              </w:rPr>
            </w:pPr>
          </w:p>
          <w:p w:rsidR="00916936" w:rsidRDefault="00916936" w:rsidP="003853F0">
            <w:pPr>
              <w:spacing w:line="216" w:lineRule="auto"/>
              <w:rPr>
                <w:rFonts w:asciiTheme="minorHAnsi" w:hAnsiTheme="minorHAnsi"/>
                <w:b/>
                <w:sz w:val="22"/>
                <w:szCs w:val="22"/>
              </w:rPr>
            </w:pPr>
            <w:r w:rsidRPr="00916936">
              <w:rPr>
                <w:rFonts w:asciiTheme="minorHAnsi" w:hAnsiTheme="minorHAnsi"/>
                <w:b/>
                <w:sz w:val="22"/>
                <w:szCs w:val="22"/>
              </w:rPr>
              <w:t>BBKA Basic Training group</w:t>
            </w:r>
          </w:p>
          <w:p w:rsidR="00916936" w:rsidRPr="00916936" w:rsidRDefault="00916936" w:rsidP="003853F0">
            <w:pPr>
              <w:spacing w:line="216" w:lineRule="auto"/>
              <w:rPr>
                <w:rFonts w:asciiTheme="minorHAnsi" w:hAnsiTheme="minorHAnsi"/>
                <w:sz w:val="22"/>
                <w:szCs w:val="22"/>
              </w:rPr>
            </w:pPr>
            <w:r w:rsidRPr="00C109F2">
              <w:rPr>
                <w:rFonts w:asciiTheme="minorHAnsi" w:hAnsiTheme="minorHAnsi"/>
                <w:sz w:val="22"/>
                <w:szCs w:val="22"/>
                <w:highlight w:val="yellow"/>
              </w:rPr>
              <w:t>JC</w:t>
            </w:r>
            <w:r w:rsidRPr="00916936">
              <w:rPr>
                <w:rFonts w:asciiTheme="minorHAnsi" w:hAnsiTheme="minorHAnsi"/>
                <w:sz w:val="22"/>
                <w:szCs w:val="22"/>
              </w:rPr>
              <w:t xml:space="preserve"> had run a very successful</w:t>
            </w:r>
            <w:r w:rsidR="00C109F2">
              <w:rPr>
                <w:rFonts w:asciiTheme="minorHAnsi" w:hAnsiTheme="minorHAnsi"/>
                <w:sz w:val="22"/>
                <w:szCs w:val="22"/>
              </w:rPr>
              <w:t xml:space="preserve"> study group for BBKA Basic on Zoom and intends to repeat this Spring 2022</w:t>
            </w:r>
          </w:p>
          <w:p w:rsidR="00D907D1" w:rsidRPr="00230B4B" w:rsidRDefault="00D907D1" w:rsidP="003853F0">
            <w:pPr>
              <w:spacing w:line="216" w:lineRule="auto"/>
              <w:rPr>
                <w:rFonts w:asciiTheme="minorHAnsi" w:hAnsiTheme="minorHAnsi"/>
                <w:sz w:val="22"/>
                <w:szCs w:val="22"/>
              </w:rPr>
            </w:pPr>
          </w:p>
        </w:tc>
        <w:tc>
          <w:tcPr>
            <w:tcW w:w="1525" w:type="dxa"/>
          </w:tcPr>
          <w:p w:rsidR="008A1877" w:rsidRPr="00230B4B" w:rsidRDefault="008A1877" w:rsidP="00370213">
            <w:pPr>
              <w:spacing w:line="216" w:lineRule="auto"/>
              <w:jc w:val="center"/>
              <w:rPr>
                <w:rFonts w:asciiTheme="minorHAnsi" w:hAnsiTheme="minorHAnsi"/>
                <w:sz w:val="22"/>
                <w:szCs w:val="22"/>
              </w:rPr>
            </w:pPr>
          </w:p>
        </w:tc>
      </w:tr>
      <w:tr w:rsidR="00DF5BFD" w:rsidRPr="00230B4B" w:rsidTr="00962EDF">
        <w:trPr>
          <w:trHeight w:val="266"/>
        </w:trPr>
        <w:tc>
          <w:tcPr>
            <w:tcW w:w="440" w:type="dxa"/>
          </w:tcPr>
          <w:p w:rsidR="00DF5BFD" w:rsidRDefault="00B42F16" w:rsidP="00BE3C0D">
            <w:pPr>
              <w:spacing w:line="216" w:lineRule="auto"/>
              <w:jc w:val="both"/>
              <w:rPr>
                <w:rFonts w:asciiTheme="minorHAnsi" w:hAnsiTheme="minorHAnsi"/>
                <w:sz w:val="22"/>
                <w:szCs w:val="22"/>
              </w:rPr>
            </w:pPr>
            <w:r>
              <w:rPr>
                <w:rFonts w:asciiTheme="minorHAnsi" w:hAnsiTheme="minorHAnsi"/>
                <w:sz w:val="22"/>
                <w:szCs w:val="22"/>
              </w:rPr>
              <w:t>10</w:t>
            </w:r>
          </w:p>
        </w:tc>
        <w:tc>
          <w:tcPr>
            <w:tcW w:w="7890" w:type="dxa"/>
          </w:tcPr>
          <w:p w:rsidR="00DF5BFD" w:rsidRDefault="008A1877" w:rsidP="008A1877">
            <w:pPr>
              <w:spacing w:line="216" w:lineRule="auto"/>
              <w:rPr>
                <w:rFonts w:asciiTheme="minorHAnsi" w:hAnsiTheme="minorHAnsi"/>
                <w:sz w:val="22"/>
                <w:szCs w:val="22"/>
              </w:rPr>
            </w:pPr>
            <w:r w:rsidRPr="00DE4022">
              <w:rPr>
                <w:rFonts w:asciiTheme="minorHAnsi" w:hAnsiTheme="minorHAnsi"/>
                <w:b/>
                <w:sz w:val="22"/>
                <w:szCs w:val="22"/>
              </w:rPr>
              <w:t>Holding of future meetings – Zoom/F2F</w:t>
            </w:r>
            <w:r w:rsidR="00DF5BFD" w:rsidRPr="008A1877">
              <w:rPr>
                <w:rFonts w:asciiTheme="minorHAnsi" w:hAnsiTheme="minorHAnsi"/>
                <w:sz w:val="22"/>
                <w:szCs w:val="22"/>
              </w:rPr>
              <w:t xml:space="preserve"> </w:t>
            </w:r>
          </w:p>
          <w:p w:rsidR="00326C85" w:rsidRPr="008A1877" w:rsidRDefault="00326C85" w:rsidP="00B42F16">
            <w:pPr>
              <w:spacing w:line="216" w:lineRule="auto"/>
              <w:rPr>
                <w:rFonts w:asciiTheme="minorHAnsi" w:hAnsiTheme="minorHAnsi"/>
                <w:sz w:val="22"/>
                <w:szCs w:val="22"/>
              </w:rPr>
            </w:pPr>
            <w:r>
              <w:rPr>
                <w:rFonts w:asciiTheme="minorHAnsi" w:hAnsiTheme="minorHAnsi"/>
                <w:sz w:val="22"/>
                <w:szCs w:val="22"/>
              </w:rPr>
              <w:t xml:space="preserve">It was suggested that SBKA </w:t>
            </w:r>
            <w:r w:rsidR="00B42F16">
              <w:rPr>
                <w:rFonts w:asciiTheme="minorHAnsi" w:hAnsiTheme="minorHAnsi"/>
                <w:sz w:val="22"/>
                <w:szCs w:val="22"/>
              </w:rPr>
              <w:t>committee members might like to revert to face to face to be discussed</w:t>
            </w:r>
          </w:p>
        </w:tc>
        <w:tc>
          <w:tcPr>
            <w:tcW w:w="1525" w:type="dxa"/>
          </w:tcPr>
          <w:p w:rsidR="00DF5BFD" w:rsidRPr="00230B4B" w:rsidRDefault="00370213" w:rsidP="007738B8">
            <w:pPr>
              <w:spacing w:line="216" w:lineRule="auto"/>
              <w:jc w:val="center"/>
              <w:rPr>
                <w:rFonts w:asciiTheme="minorHAnsi" w:hAnsiTheme="minorHAnsi"/>
                <w:sz w:val="22"/>
                <w:szCs w:val="22"/>
              </w:rPr>
            </w:pPr>
            <w:r>
              <w:rPr>
                <w:rFonts w:asciiTheme="minorHAnsi" w:hAnsiTheme="minorHAnsi"/>
                <w:sz w:val="22"/>
                <w:szCs w:val="22"/>
              </w:rPr>
              <w:t>AS</w:t>
            </w:r>
          </w:p>
        </w:tc>
      </w:tr>
      <w:tr w:rsidR="007738B8" w:rsidRPr="007738B8" w:rsidTr="00962EDF">
        <w:tc>
          <w:tcPr>
            <w:tcW w:w="440" w:type="dxa"/>
          </w:tcPr>
          <w:p w:rsidR="007738B8" w:rsidRDefault="002A0D78" w:rsidP="00B42F16">
            <w:pPr>
              <w:spacing w:line="216" w:lineRule="auto"/>
              <w:jc w:val="both"/>
              <w:rPr>
                <w:rFonts w:asciiTheme="minorHAnsi" w:hAnsiTheme="minorHAnsi"/>
                <w:sz w:val="22"/>
                <w:szCs w:val="22"/>
              </w:rPr>
            </w:pPr>
            <w:r>
              <w:rPr>
                <w:rFonts w:asciiTheme="minorHAnsi" w:hAnsiTheme="minorHAnsi"/>
                <w:sz w:val="22"/>
                <w:szCs w:val="22"/>
              </w:rPr>
              <w:t>1</w:t>
            </w:r>
            <w:r w:rsidR="00B42F16">
              <w:rPr>
                <w:rFonts w:asciiTheme="minorHAnsi" w:hAnsiTheme="minorHAnsi"/>
                <w:sz w:val="22"/>
                <w:szCs w:val="22"/>
              </w:rPr>
              <w:t>1</w:t>
            </w:r>
          </w:p>
        </w:tc>
        <w:tc>
          <w:tcPr>
            <w:tcW w:w="7890" w:type="dxa"/>
          </w:tcPr>
          <w:p w:rsidR="00326C85" w:rsidRDefault="00F23309" w:rsidP="00DE4022">
            <w:pPr>
              <w:spacing w:line="216" w:lineRule="auto"/>
              <w:rPr>
                <w:rFonts w:asciiTheme="minorHAnsi" w:hAnsiTheme="minorHAnsi"/>
                <w:b/>
                <w:sz w:val="22"/>
                <w:szCs w:val="22"/>
              </w:rPr>
            </w:pPr>
            <w:r w:rsidRPr="00F23309">
              <w:rPr>
                <w:rFonts w:asciiTheme="minorHAnsi" w:hAnsiTheme="minorHAnsi"/>
                <w:b/>
                <w:sz w:val="22"/>
                <w:szCs w:val="22"/>
              </w:rPr>
              <w:t>Asian Hornet Action Team</w:t>
            </w:r>
          </w:p>
          <w:p w:rsidR="00F23309" w:rsidRPr="00F23309" w:rsidRDefault="00F23309" w:rsidP="00DE4022">
            <w:pPr>
              <w:spacing w:line="216" w:lineRule="auto"/>
              <w:rPr>
                <w:rFonts w:asciiTheme="minorHAnsi" w:hAnsiTheme="minorHAnsi"/>
                <w:sz w:val="22"/>
                <w:szCs w:val="22"/>
              </w:rPr>
            </w:pPr>
            <w:r>
              <w:rPr>
                <w:rFonts w:asciiTheme="minorHAnsi" w:hAnsiTheme="minorHAnsi"/>
                <w:sz w:val="22"/>
                <w:szCs w:val="22"/>
              </w:rPr>
              <w:t>JC confirmed that the level of members completing the on line training had improved and Suffolk now have reasonable coverage</w:t>
            </w:r>
          </w:p>
        </w:tc>
        <w:tc>
          <w:tcPr>
            <w:tcW w:w="1525" w:type="dxa"/>
          </w:tcPr>
          <w:p w:rsidR="007738B8" w:rsidRPr="00230B4B" w:rsidRDefault="007738B8" w:rsidP="007738B8">
            <w:pPr>
              <w:spacing w:line="216" w:lineRule="auto"/>
              <w:jc w:val="center"/>
              <w:rPr>
                <w:rFonts w:asciiTheme="minorHAnsi" w:hAnsiTheme="minorHAnsi"/>
                <w:sz w:val="22"/>
                <w:szCs w:val="22"/>
              </w:rPr>
            </w:pPr>
          </w:p>
        </w:tc>
      </w:tr>
      <w:tr w:rsidR="00230B4B" w:rsidRPr="00230B4B" w:rsidTr="00962EDF">
        <w:tc>
          <w:tcPr>
            <w:tcW w:w="440" w:type="dxa"/>
          </w:tcPr>
          <w:p w:rsidR="008149EE" w:rsidRPr="00230B4B" w:rsidRDefault="00B42F16" w:rsidP="00BE3C0D">
            <w:pPr>
              <w:spacing w:line="216" w:lineRule="auto"/>
              <w:jc w:val="both"/>
              <w:rPr>
                <w:rFonts w:asciiTheme="minorHAnsi" w:hAnsiTheme="minorHAnsi"/>
                <w:sz w:val="22"/>
                <w:szCs w:val="22"/>
              </w:rPr>
            </w:pPr>
            <w:r>
              <w:rPr>
                <w:rFonts w:asciiTheme="minorHAnsi" w:hAnsiTheme="minorHAnsi"/>
                <w:sz w:val="22"/>
                <w:szCs w:val="22"/>
              </w:rPr>
              <w:t>12</w:t>
            </w:r>
          </w:p>
        </w:tc>
        <w:tc>
          <w:tcPr>
            <w:tcW w:w="7890" w:type="dxa"/>
          </w:tcPr>
          <w:p w:rsidR="00D403A5" w:rsidRDefault="008149EE" w:rsidP="00B06FDF">
            <w:pPr>
              <w:spacing w:line="216" w:lineRule="auto"/>
              <w:rPr>
                <w:rFonts w:asciiTheme="minorHAnsi" w:hAnsiTheme="minorHAnsi"/>
                <w:b/>
                <w:sz w:val="22"/>
                <w:szCs w:val="22"/>
              </w:rPr>
            </w:pPr>
            <w:r w:rsidRPr="005237CF">
              <w:rPr>
                <w:rFonts w:asciiTheme="minorHAnsi" w:hAnsiTheme="minorHAnsi"/>
                <w:b/>
                <w:sz w:val="22"/>
                <w:szCs w:val="22"/>
              </w:rPr>
              <w:t xml:space="preserve">AOB </w:t>
            </w:r>
          </w:p>
          <w:p w:rsidR="007524E0" w:rsidRPr="00D130A8" w:rsidRDefault="007524E0" w:rsidP="007524E0">
            <w:pPr>
              <w:spacing w:line="216" w:lineRule="auto"/>
              <w:rPr>
                <w:rFonts w:asciiTheme="minorHAnsi" w:hAnsiTheme="minorHAnsi"/>
                <w:sz w:val="22"/>
                <w:szCs w:val="22"/>
              </w:rPr>
            </w:pPr>
          </w:p>
        </w:tc>
        <w:tc>
          <w:tcPr>
            <w:tcW w:w="1525" w:type="dxa"/>
          </w:tcPr>
          <w:p w:rsidR="005D7CC1" w:rsidRPr="00230B4B" w:rsidRDefault="005D7CC1" w:rsidP="004579E3">
            <w:pPr>
              <w:spacing w:line="216" w:lineRule="auto"/>
              <w:jc w:val="center"/>
              <w:rPr>
                <w:rFonts w:asciiTheme="minorHAnsi" w:hAnsiTheme="minorHAnsi"/>
                <w:sz w:val="22"/>
                <w:szCs w:val="22"/>
              </w:rPr>
            </w:pPr>
          </w:p>
        </w:tc>
      </w:tr>
      <w:tr w:rsidR="00230B4B" w:rsidRPr="00230B4B" w:rsidTr="00962EDF">
        <w:tc>
          <w:tcPr>
            <w:tcW w:w="440" w:type="dxa"/>
          </w:tcPr>
          <w:p w:rsidR="008149EE" w:rsidRPr="00230B4B" w:rsidRDefault="000F3CDA" w:rsidP="00BE3C0D">
            <w:pPr>
              <w:spacing w:line="216" w:lineRule="auto"/>
              <w:jc w:val="both"/>
              <w:rPr>
                <w:rFonts w:asciiTheme="minorHAnsi" w:hAnsiTheme="minorHAnsi"/>
                <w:sz w:val="22"/>
                <w:szCs w:val="22"/>
              </w:rPr>
            </w:pPr>
            <w:r>
              <w:rPr>
                <w:rFonts w:asciiTheme="minorHAnsi" w:hAnsiTheme="minorHAnsi"/>
                <w:sz w:val="22"/>
                <w:szCs w:val="22"/>
              </w:rPr>
              <w:t>1</w:t>
            </w:r>
            <w:r w:rsidR="002A0D78">
              <w:rPr>
                <w:rFonts w:asciiTheme="minorHAnsi" w:hAnsiTheme="minorHAnsi"/>
                <w:sz w:val="22"/>
                <w:szCs w:val="22"/>
              </w:rPr>
              <w:t>4</w:t>
            </w:r>
          </w:p>
        </w:tc>
        <w:tc>
          <w:tcPr>
            <w:tcW w:w="7890" w:type="dxa"/>
          </w:tcPr>
          <w:p w:rsidR="008149EE" w:rsidRDefault="00A8153E" w:rsidP="00D130A8">
            <w:pPr>
              <w:spacing w:line="216" w:lineRule="auto"/>
              <w:rPr>
                <w:rFonts w:asciiTheme="minorHAnsi" w:hAnsiTheme="minorHAnsi"/>
                <w:sz w:val="22"/>
                <w:szCs w:val="22"/>
              </w:rPr>
            </w:pPr>
            <w:r w:rsidRPr="00D130A8">
              <w:rPr>
                <w:rFonts w:asciiTheme="minorHAnsi" w:hAnsiTheme="minorHAnsi"/>
                <w:b/>
                <w:sz w:val="22"/>
                <w:szCs w:val="22"/>
              </w:rPr>
              <w:t>Proposed d</w:t>
            </w:r>
            <w:r w:rsidR="008149EE" w:rsidRPr="00D130A8">
              <w:rPr>
                <w:rFonts w:asciiTheme="minorHAnsi" w:hAnsiTheme="minorHAnsi"/>
                <w:b/>
                <w:sz w:val="22"/>
                <w:szCs w:val="22"/>
              </w:rPr>
              <w:t>ate and place of next meeting</w:t>
            </w:r>
            <w:r w:rsidR="00F34DA9" w:rsidRPr="00D46942">
              <w:rPr>
                <w:rFonts w:asciiTheme="minorHAnsi" w:hAnsiTheme="minorHAnsi"/>
                <w:sz w:val="22"/>
                <w:szCs w:val="22"/>
              </w:rPr>
              <w:t xml:space="preserve"> </w:t>
            </w:r>
            <w:r w:rsidR="00A6336D" w:rsidRPr="00D46942">
              <w:rPr>
                <w:rFonts w:asciiTheme="minorHAnsi" w:hAnsiTheme="minorHAnsi"/>
                <w:sz w:val="22"/>
                <w:szCs w:val="22"/>
              </w:rPr>
              <w:t>–</w:t>
            </w:r>
            <w:r w:rsidR="00F34DA9" w:rsidRPr="00D46942">
              <w:rPr>
                <w:rFonts w:asciiTheme="minorHAnsi" w:hAnsiTheme="minorHAnsi"/>
                <w:b/>
                <w:sz w:val="22"/>
                <w:szCs w:val="22"/>
              </w:rPr>
              <w:t xml:space="preserve"> </w:t>
            </w:r>
            <w:r w:rsidR="00C31BEC">
              <w:rPr>
                <w:rFonts w:asciiTheme="minorHAnsi" w:hAnsiTheme="minorHAnsi"/>
                <w:b/>
                <w:sz w:val="22"/>
                <w:szCs w:val="22"/>
              </w:rPr>
              <w:t xml:space="preserve"> </w:t>
            </w:r>
            <w:r w:rsidR="00D130A8" w:rsidRPr="00D130A8">
              <w:rPr>
                <w:rFonts w:asciiTheme="minorHAnsi" w:hAnsiTheme="minorHAnsi"/>
                <w:sz w:val="22"/>
                <w:szCs w:val="22"/>
              </w:rPr>
              <w:t xml:space="preserve"> 17</w:t>
            </w:r>
            <w:r w:rsidR="00D130A8" w:rsidRPr="00D130A8">
              <w:rPr>
                <w:rFonts w:asciiTheme="minorHAnsi" w:hAnsiTheme="minorHAnsi"/>
                <w:sz w:val="22"/>
                <w:szCs w:val="22"/>
                <w:vertAlign w:val="superscript"/>
              </w:rPr>
              <w:t>th</w:t>
            </w:r>
            <w:r w:rsidR="00D130A8" w:rsidRPr="00D130A8">
              <w:rPr>
                <w:rFonts w:asciiTheme="minorHAnsi" w:hAnsiTheme="minorHAnsi"/>
                <w:sz w:val="22"/>
                <w:szCs w:val="22"/>
              </w:rPr>
              <w:t xml:space="preserve"> November 2021</w:t>
            </w:r>
          </w:p>
          <w:p w:rsidR="00B66B32" w:rsidRPr="00230B4B" w:rsidRDefault="00B66B32" w:rsidP="00D130A8">
            <w:pPr>
              <w:spacing w:line="216" w:lineRule="auto"/>
              <w:rPr>
                <w:rFonts w:asciiTheme="minorHAnsi" w:hAnsiTheme="minorHAnsi"/>
                <w:sz w:val="22"/>
                <w:szCs w:val="22"/>
              </w:rPr>
            </w:pPr>
            <w:r>
              <w:rPr>
                <w:rFonts w:asciiTheme="minorHAnsi" w:hAnsiTheme="minorHAnsi"/>
                <w:sz w:val="22"/>
                <w:szCs w:val="22"/>
              </w:rPr>
              <w:t xml:space="preserve">Suffolk Show 2022 Tue 31 May/Wed 1 June </w:t>
            </w:r>
            <w:r w:rsidR="00B42F16">
              <w:rPr>
                <w:rFonts w:asciiTheme="minorHAnsi" w:hAnsiTheme="minorHAnsi"/>
                <w:sz w:val="22"/>
                <w:szCs w:val="22"/>
              </w:rPr>
              <w:t xml:space="preserve"> BBKA ADM 15</w:t>
            </w:r>
            <w:r w:rsidR="00B42F16" w:rsidRPr="00B42F16">
              <w:rPr>
                <w:rFonts w:asciiTheme="minorHAnsi" w:hAnsiTheme="minorHAnsi"/>
                <w:sz w:val="22"/>
                <w:szCs w:val="22"/>
                <w:vertAlign w:val="superscript"/>
              </w:rPr>
              <w:t>th</w:t>
            </w:r>
            <w:r w:rsidR="00B42F16">
              <w:rPr>
                <w:rFonts w:asciiTheme="minorHAnsi" w:hAnsiTheme="minorHAnsi"/>
                <w:sz w:val="22"/>
                <w:szCs w:val="22"/>
              </w:rPr>
              <w:t xml:space="preserve"> Jan 2022</w:t>
            </w:r>
          </w:p>
        </w:tc>
        <w:tc>
          <w:tcPr>
            <w:tcW w:w="1525" w:type="dxa"/>
          </w:tcPr>
          <w:p w:rsidR="008149EE" w:rsidRPr="00230B4B" w:rsidRDefault="008149EE" w:rsidP="007738B8">
            <w:pPr>
              <w:spacing w:line="216" w:lineRule="auto"/>
              <w:jc w:val="center"/>
              <w:rPr>
                <w:rFonts w:asciiTheme="minorHAnsi" w:hAnsiTheme="minorHAnsi"/>
                <w:sz w:val="22"/>
                <w:szCs w:val="22"/>
              </w:rPr>
            </w:pPr>
          </w:p>
        </w:tc>
      </w:tr>
    </w:tbl>
    <w:p w:rsidR="00235594" w:rsidRDefault="00235594" w:rsidP="005817FE">
      <w:pPr>
        <w:pStyle w:val="Test"/>
        <w:spacing w:line="216" w:lineRule="auto"/>
        <w:ind w:firstLine="567"/>
      </w:pPr>
    </w:p>
    <w:p w:rsidR="00D46942" w:rsidRDefault="00D46942" w:rsidP="005817FE">
      <w:pPr>
        <w:pStyle w:val="Test"/>
        <w:spacing w:line="216" w:lineRule="auto"/>
        <w:ind w:firstLine="567"/>
      </w:pPr>
    </w:p>
    <w:p w:rsidR="009E7E21" w:rsidRDefault="00D907D1" w:rsidP="009E7E21">
      <w:pPr>
        <w:pStyle w:val="ydp20dd99d2yiv2270941117msonormal"/>
        <w:rPr>
          <w:rFonts w:ascii="Helvetica" w:hAnsi="Helvetica"/>
          <w:color w:val="26282A"/>
          <w:sz w:val="22"/>
          <w:szCs w:val="22"/>
        </w:rPr>
      </w:pPr>
      <w:r>
        <w:rPr>
          <w:noProof/>
        </w:rPr>
        <w:drawing>
          <wp:inline distT="0" distB="0" distL="0" distR="0" wp14:anchorId="13A503A7" wp14:editId="0DAACFCF">
            <wp:extent cx="5943600" cy="394906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943600" cy="3949065"/>
                    </a:xfrm>
                    <a:prstGeom prst="rect">
                      <a:avLst/>
                    </a:prstGeom>
                  </pic:spPr>
                </pic:pic>
              </a:graphicData>
            </a:graphic>
          </wp:inline>
        </w:drawing>
      </w:r>
    </w:p>
    <w:p w:rsidR="00D907D1" w:rsidRDefault="00D907D1" w:rsidP="009E7E21">
      <w:pPr>
        <w:pStyle w:val="ydp20dd99d2yiv2270941117msonormal"/>
        <w:rPr>
          <w:rFonts w:ascii="Helvetica" w:hAnsi="Helvetica"/>
          <w:color w:val="26282A"/>
          <w:sz w:val="22"/>
          <w:szCs w:val="22"/>
        </w:rPr>
      </w:pPr>
    </w:p>
    <w:p w:rsidR="00D907D1" w:rsidRDefault="00D907D1" w:rsidP="009E7E21">
      <w:pPr>
        <w:pStyle w:val="ydp20dd99d2yiv2270941117msonormal"/>
        <w:rPr>
          <w:rFonts w:ascii="Helvetica" w:hAnsi="Helvetica"/>
          <w:color w:val="26282A"/>
          <w:sz w:val="22"/>
          <w:szCs w:val="22"/>
        </w:rPr>
      </w:pPr>
    </w:p>
    <w:p w:rsidR="009E7E21" w:rsidRDefault="009E7E21" w:rsidP="00D46942">
      <w:pPr>
        <w:rPr>
          <w:rFonts w:ascii="Calibri" w:hAnsi="Calibri"/>
          <w:color w:val="000000"/>
        </w:rPr>
      </w:pPr>
    </w:p>
    <w:p w:rsidR="00D46942" w:rsidRDefault="00D46942" w:rsidP="005817FE">
      <w:pPr>
        <w:pStyle w:val="Test"/>
        <w:spacing w:line="216" w:lineRule="auto"/>
        <w:ind w:firstLine="567"/>
      </w:pPr>
    </w:p>
    <w:sectPr w:rsidR="00D46942" w:rsidSect="00FB6610">
      <w:headerReference w:type="even" r:id="rId13"/>
      <w:headerReference w:type="default" r:id="rId14"/>
      <w:footerReference w:type="even" r:id="rId15"/>
      <w:footerReference w:type="default" r:id="rId16"/>
      <w:headerReference w:type="first" r:id="rId17"/>
      <w:footerReference w:type="first" r:id="rId18"/>
      <w:pgSz w:w="11907" w:h="16840" w:code="9"/>
      <w:pgMar w:top="1134" w:right="1134" w:bottom="851" w:left="1134" w:header="1134" w:footer="113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28EB" w:rsidRDefault="007728EB" w:rsidP="00CA1085">
      <w:r>
        <w:separator/>
      </w:r>
    </w:p>
  </w:endnote>
  <w:endnote w:type="continuationSeparator" w:id="0">
    <w:p w:rsidR="007728EB" w:rsidRDefault="007728EB" w:rsidP="00CA10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ZapfCalligr BT">
    <w:altName w:val="Book Antiqua"/>
    <w:charset w:val="00"/>
    <w:family w:val="roman"/>
    <w:pitch w:val="variable"/>
    <w:sig w:usb0="00000007" w:usb1="00000000" w:usb2="00000000" w:usb3="00000000" w:csb0="0000001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314A" w:rsidRDefault="0025314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inorHAnsi" w:hAnsiTheme="minorHAnsi"/>
      </w:rPr>
      <w:id w:val="1503629924"/>
      <w:docPartObj>
        <w:docPartGallery w:val="Page Numbers (Bottom of Page)"/>
        <w:docPartUnique/>
      </w:docPartObj>
    </w:sdtPr>
    <w:sdtEndPr/>
    <w:sdtContent>
      <w:sdt>
        <w:sdtPr>
          <w:rPr>
            <w:rFonts w:asciiTheme="minorHAnsi" w:hAnsiTheme="minorHAnsi"/>
          </w:rPr>
          <w:id w:val="1923302469"/>
          <w:docPartObj>
            <w:docPartGallery w:val="Page Numbers (Top of Page)"/>
            <w:docPartUnique/>
          </w:docPartObj>
        </w:sdtPr>
        <w:sdtEndPr/>
        <w:sdtContent>
          <w:p w:rsidR="00C9506D" w:rsidRPr="00CA1085" w:rsidRDefault="00C9506D" w:rsidP="00CA1085">
            <w:pPr>
              <w:pStyle w:val="Footer"/>
              <w:ind w:firstLine="3969"/>
              <w:rPr>
                <w:rFonts w:asciiTheme="minorHAnsi" w:hAnsiTheme="minorHAnsi"/>
              </w:rPr>
            </w:pPr>
            <w:r w:rsidRPr="00CA1085">
              <w:rPr>
                <w:rFonts w:asciiTheme="minorHAnsi" w:hAnsiTheme="minorHAnsi"/>
              </w:rPr>
              <w:t xml:space="preserve">Page </w:t>
            </w:r>
            <w:r w:rsidRPr="00CA1085">
              <w:rPr>
                <w:rFonts w:asciiTheme="minorHAnsi" w:hAnsiTheme="minorHAnsi"/>
                <w:b/>
                <w:bCs/>
              </w:rPr>
              <w:fldChar w:fldCharType="begin"/>
            </w:r>
            <w:r w:rsidRPr="00CA1085">
              <w:rPr>
                <w:rFonts w:asciiTheme="minorHAnsi" w:hAnsiTheme="minorHAnsi"/>
                <w:b/>
                <w:bCs/>
              </w:rPr>
              <w:instrText xml:space="preserve"> PAGE </w:instrText>
            </w:r>
            <w:r w:rsidRPr="00CA1085">
              <w:rPr>
                <w:rFonts w:asciiTheme="minorHAnsi" w:hAnsiTheme="minorHAnsi"/>
                <w:b/>
                <w:bCs/>
              </w:rPr>
              <w:fldChar w:fldCharType="separate"/>
            </w:r>
            <w:r w:rsidR="00B52B0C">
              <w:rPr>
                <w:rFonts w:asciiTheme="minorHAnsi" w:hAnsiTheme="minorHAnsi"/>
                <w:b/>
                <w:bCs/>
                <w:noProof/>
              </w:rPr>
              <w:t>1</w:t>
            </w:r>
            <w:r w:rsidRPr="00CA1085">
              <w:rPr>
                <w:rFonts w:asciiTheme="minorHAnsi" w:hAnsiTheme="minorHAnsi"/>
                <w:b/>
                <w:bCs/>
              </w:rPr>
              <w:fldChar w:fldCharType="end"/>
            </w:r>
            <w:r w:rsidRPr="00CA1085">
              <w:rPr>
                <w:rFonts w:asciiTheme="minorHAnsi" w:hAnsiTheme="minorHAnsi"/>
              </w:rPr>
              <w:t xml:space="preserve"> of </w:t>
            </w:r>
            <w:r w:rsidRPr="00CA1085">
              <w:rPr>
                <w:rFonts w:asciiTheme="minorHAnsi" w:hAnsiTheme="minorHAnsi"/>
                <w:b/>
                <w:bCs/>
              </w:rPr>
              <w:fldChar w:fldCharType="begin"/>
            </w:r>
            <w:r w:rsidRPr="00CA1085">
              <w:rPr>
                <w:rFonts w:asciiTheme="minorHAnsi" w:hAnsiTheme="minorHAnsi"/>
                <w:b/>
                <w:bCs/>
              </w:rPr>
              <w:instrText xml:space="preserve"> NUMPAGES  </w:instrText>
            </w:r>
            <w:r w:rsidRPr="00CA1085">
              <w:rPr>
                <w:rFonts w:asciiTheme="minorHAnsi" w:hAnsiTheme="minorHAnsi"/>
                <w:b/>
                <w:bCs/>
              </w:rPr>
              <w:fldChar w:fldCharType="separate"/>
            </w:r>
            <w:r w:rsidR="00B52B0C">
              <w:rPr>
                <w:rFonts w:asciiTheme="minorHAnsi" w:hAnsiTheme="minorHAnsi"/>
                <w:b/>
                <w:bCs/>
                <w:noProof/>
              </w:rPr>
              <w:t>3</w:t>
            </w:r>
            <w:r w:rsidRPr="00CA1085">
              <w:rPr>
                <w:rFonts w:asciiTheme="minorHAnsi" w:hAnsiTheme="minorHAnsi"/>
                <w:b/>
                <w:bCs/>
              </w:rPr>
              <w:fldChar w:fldCharType="end"/>
            </w:r>
          </w:p>
        </w:sdtContent>
      </w:sdt>
    </w:sdtContent>
  </w:sdt>
  <w:p w:rsidR="00C9506D" w:rsidRDefault="00C9506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314A" w:rsidRDefault="0025314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28EB" w:rsidRDefault="007728EB" w:rsidP="00CA1085">
      <w:r>
        <w:separator/>
      </w:r>
    </w:p>
  </w:footnote>
  <w:footnote w:type="continuationSeparator" w:id="0">
    <w:p w:rsidR="007728EB" w:rsidRDefault="007728EB" w:rsidP="00CA108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314A" w:rsidRDefault="0025314A">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9858344" o:spid="_x0000_s2050" type="#_x0000_t136" style="position:absolute;margin-left:0;margin-top:0;width:603.95pt;height:75.45pt;rotation:315;z-index:-251655168;mso-position-horizontal:center;mso-position-horizontal-relative:margin;mso-position-vertical:center;mso-position-vertical-relative:margin" o:allowincell="f" fillcolor="silver" stroked="f">
          <v:fill opacity=".5"/>
          <v:textpath style="font-family:&quot;Times New Roman&quot;;font-size:1pt" string="Approved 24Nov21"/>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314A" w:rsidRDefault="0025314A">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9858345" o:spid="_x0000_s2051" type="#_x0000_t136" style="position:absolute;margin-left:0;margin-top:0;width:603.95pt;height:75.45pt;rotation:315;z-index:-251653120;mso-position-horizontal:center;mso-position-horizontal-relative:margin;mso-position-vertical:center;mso-position-vertical-relative:margin" o:allowincell="f" fillcolor="silver" stroked="f">
          <v:fill opacity=".5"/>
          <v:textpath style="font-family:&quot;Times New Roman&quot;;font-size:1pt" string="Approved 24Nov21"/>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314A" w:rsidRDefault="0025314A">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9858343" o:spid="_x0000_s2049" type="#_x0000_t136" style="position:absolute;margin-left:0;margin-top:0;width:603.95pt;height:75.45pt;rotation:315;z-index:-251657216;mso-position-horizontal:center;mso-position-horizontal-relative:margin;mso-position-vertical:center;mso-position-vertical-relative:margin" o:allowincell="f" fillcolor="silver" stroked="f">
          <v:fill opacity=".5"/>
          <v:textpath style="font-family:&quot;Times New Roman&quot;;font-size:1pt" string="Approved 24Nov21"/>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79602E"/>
    <w:multiLevelType w:val="hybridMultilevel"/>
    <w:tmpl w:val="10F86638"/>
    <w:lvl w:ilvl="0" w:tplc="4B9CF538">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380"/>
        </w:tabs>
        <w:ind w:left="1380" w:hanging="360"/>
      </w:pPr>
    </w:lvl>
    <w:lvl w:ilvl="2" w:tplc="0409001B" w:tentative="1">
      <w:start w:val="1"/>
      <w:numFmt w:val="lowerRoman"/>
      <w:lvlText w:val="%3."/>
      <w:lvlJc w:val="right"/>
      <w:pPr>
        <w:tabs>
          <w:tab w:val="num" w:pos="2100"/>
        </w:tabs>
        <w:ind w:left="2100" w:hanging="180"/>
      </w:pPr>
    </w:lvl>
    <w:lvl w:ilvl="3" w:tplc="3EA23B12">
      <w:start w:val="10"/>
      <w:numFmt w:val="decimal"/>
      <w:lvlText w:val="%4."/>
      <w:lvlJc w:val="left"/>
      <w:pPr>
        <w:tabs>
          <w:tab w:val="num" w:pos="2820"/>
        </w:tabs>
        <w:ind w:left="2820" w:hanging="360"/>
      </w:pPr>
      <w:rPr>
        <w:rFonts w:hint="default"/>
      </w:rPr>
    </w:lvl>
    <w:lvl w:ilvl="4" w:tplc="04090019" w:tentative="1">
      <w:start w:val="1"/>
      <w:numFmt w:val="lowerLetter"/>
      <w:lvlText w:val="%5."/>
      <w:lvlJc w:val="left"/>
      <w:pPr>
        <w:tabs>
          <w:tab w:val="num" w:pos="3540"/>
        </w:tabs>
        <w:ind w:left="3540" w:hanging="360"/>
      </w:pPr>
    </w:lvl>
    <w:lvl w:ilvl="5" w:tplc="0409001B" w:tentative="1">
      <w:start w:val="1"/>
      <w:numFmt w:val="lowerRoman"/>
      <w:lvlText w:val="%6."/>
      <w:lvlJc w:val="right"/>
      <w:pPr>
        <w:tabs>
          <w:tab w:val="num" w:pos="4260"/>
        </w:tabs>
        <w:ind w:left="4260" w:hanging="180"/>
      </w:pPr>
    </w:lvl>
    <w:lvl w:ilvl="6" w:tplc="0409000F" w:tentative="1">
      <w:start w:val="1"/>
      <w:numFmt w:val="decimal"/>
      <w:lvlText w:val="%7."/>
      <w:lvlJc w:val="left"/>
      <w:pPr>
        <w:tabs>
          <w:tab w:val="num" w:pos="4980"/>
        </w:tabs>
        <w:ind w:left="4980" w:hanging="360"/>
      </w:pPr>
    </w:lvl>
    <w:lvl w:ilvl="7" w:tplc="04090019" w:tentative="1">
      <w:start w:val="1"/>
      <w:numFmt w:val="lowerLetter"/>
      <w:lvlText w:val="%8."/>
      <w:lvlJc w:val="left"/>
      <w:pPr>
        <w:tabs>
          <w:tab w:val="num" w:pos="5700"/>
        </w:tabs>
        <w:ind w:left="5700" w:hanging="360"/>
      </w:pPr>
    </w:lvl>
    <w:lvl w:ilvl="8" w:tplc="0409001B" w:tentative="1">
      <w:start w:val="1"/>
      <w:numFmt w:val="lowerRoman"/>
      <w:lvlText w:val="%9."/>
      <w:lvlJc w:val="right"/>
      <w:pPr>
        <w:tabs>
          <w:tab w:val="num" w:pos="6420"/>
        </w:tabs>
        <w:ind w:left="6420" w:hanging="180"/>
      </w:pPr>
    </w:lvl>
  </w:abstractNum>
  <w:abstractNum w:abstractNumId="1">
    <w:nsid w:val="0B9619F1"/>
    <w:multiLevelType w:val="hybridMultilevel"/>
    <w:tmpl w:val="AEBCCFDA"/>
    <w:lvl w:ilvl="0" w:tplc="AD228698">
      <w:start w:val="11"/>
      <w:numFmt w:val="decimal"/>
      <w:lvlText w:val="%1."/>
      <w:lvlJc w:val="left"/>
      <w:pPr>
        <w:tabs>
          <w:tab w:val="num" w:pos="2340"/>
        </w:tabs>
        <w:ind w:left="23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6D64FB0"/>
    <w:multiLevelType w:val="hybridMultilevel"/>
    <w:tmpl w:val="B3601C5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8D96CC4"/>
    <w:multiLevelType w:val="hybridMultilevel"/>
    <w:tmpl w:val="DA50F2D4"/>
    <w:lvl w:ilvl="0" w:tplc="08090017">
      <w:start w:val="1"/>
      <w:numFmt w:val="lowerLetter"/>
      <w:lvlText w:val="%1)"/>
      <w:lvlJc w:val="left"/>
      <w:pPr>
        <w:ind w:left="1854" w:hanging="360"/>
      </w:p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4">
    <w:nsid w:val="1B5A0683"/>
    <w:multiLevelType w:val="hybridMultilevel"/>
    <w:tmpl w:val="DB8291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CF22ED8"/>
    <w:multiLevelType w:val="hybridMultilevel"/>
    <w:tmpl w:val="652E2864"/>
    <w:lvl w:ilvl="0" w:tplc="D9229958">
      <w:numFmt w:val="bullet"/>
      <w:lvlText w:val="-"/>
      <w:lvlJc w:val="left"/>
      <w:pPr>
        <w:ind w:left="720" w:hanging="360"/>
      </w:pPr>
      <w:rPr>
        <w:rFonts w:ascii="Calibri" w:eastAsia="Times New Roman"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22346D35"/>
    <w:multiLevelType w:val="hybridMultilevel"/>
    <w:tmpl w:val="90B025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2BA219CA"/>
    <w:multiLevelType w:val="hybridMultilevel"/>
    <w:tmpl w:val="0EA2CFE0"/>
    <w:lvl w:ilvl="0" w:tplc="DED4F1F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3D10416E"/>
    <w:multiLevelType w:val="hybridMultilevel"/>
    <w:tmpl w:val="D788030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446D5643"/>
    <w:multiLevelType w:val="multilevel"/>
    <w:tmpl w:val="002024B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nsid w:val="4A992091"/>
    <w:multiLevelType w:val="hybridMultilevel"/>
    <w:tmpl w:val="ECEA80A6"/>
    <w:lvl w:ilvl="0" w:tplc="0409000F">
      <w:start w:val="1"/>
      <w:numFmt w:val="decimal"/>
      <w:lvlText w:val="%1."/>
      <w:lvlJc w:val="left"/>
      <w:pPr>
        <w:tabs>
          <w:tab w:val="num" w:pos="644"/>
        </w:tabs>
        <w:ind w:left="644" w:hanging="360"/>
      </w:pPr>
    </w:lvl>
    <w:lvl w:ilvl="1" w:tplc="4B9CF538">
      <w:start w:val="1"/>
      <w:numFmt w:val="lowerLetter"/>
      <w:lvlText w:val="%2)"/>
      <w:lvlJc w:val="left"/>
      <w:pPr>
        <w:tabs>
          <w:tab w:val="num" w:pos="1440"/>
        </w:tabs>
        <w:ind w:left="1440" w:hanging="360"/>
      </w:pPr>
      <w:rPr>
        <w:rFonts w:hint="default"/>
      </w:rPr>
    </w:lvl>
    <w:lvl w:ilvl="2" w:tplc="AD228698">
      <w:start w:val="11"/>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58434522"/>
    <w:multiLevelType w:val="hybridMultilevel"/>
    <w:tmpl w:val="020E3FA8"/>
    <w:lvl w:ilvl="0" w:tplc="0409000F">
      <w:start w:val="1"/>
      <w:numFmt w:val="decimal"/>
      <w:lvlText w:val="%1."/>
      <w:lvlJc w:val="left"/>
      <w:pPr>
        <w:tabs>
          <w:tab w:val="num" w:pos="720"/>
        </w:tabs>
        <w:ind w:left="720" w:hanging="360"/>
      </w:pPr>
    </w:lvl>
    <w:lvl w:ilvl="1" w:tplc="4B9CF538">
      <w:start w:val="1"/>
      <w:numFmt w:val="lowerLetter"/>
      <w:lvlText w:val="%2)"/>
      <w:lvlJc w:val="left"/>
      <w:pPr>
        <w:tabs>
          <w:tab w:val="num" w:pos="1440"/>
        </w:tabs>
        <w:ind w:left="1440" w:hanging="360"/>
      </w:pPr>
      <w:rPr>
        <w:rFonts w:hint="default"/>
      </w:rPr>
    </w:lvl>
    <w:lvl w:ilvl="2" w:tplc="AD228698">
      <w:start w:val="11"/>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5CB1388E"/>
    <w:multiLevelType w:val="singleLevel"/>
    <w:tmpl w:val="934C5DB8"/>
    <w:lvl w:ilvl="0">
      <w:start w:val="1"/>
      <w:numFmt w:val="lowerLetter"/>
      <w:lvlText w:val="%1)"/>
      <w:lvlJc w:val="left"/>
      <w:pPr>
        <w:tabs>
          <w:tab w:val="num" w:pos="1494"/>
        </w:tabs>
        <w:ind w:left="1494" w:hanging="360"/>
      </w:pPr>
      <w:rPr>
        <w:rFonts w:hint="default"/>
      </w:rPr>
    </w:lvl>
  </w:abstractNum>
  <w:abstractNum w:abstractNumId="13">
    <w:nsid w:val="635E560A"/>
    <w:multiLevelType w:val="hybridMultilevel"/>
    <w:tmpl w:val="E64CB6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7D1B4F6F"/>
    <w:multiLevelType w:val="hybridMultilevel"/>
    <w:tmpl w:val="25324B9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2"/>
  </w:num>
  <w:num w:numId="2">
    <w:abstractNumId w:val="11"/>
  </w:num>
  <w:num w:numId="3">
    <w:abstractNumId w:val="2"/>
  </w:num>
  <w:num w:numId="4">
    <w:abstractNumId w:val="0"/>
  </w:num>
  <w:num w:numId="5">
    <w:abstractNumId w:val="1"/>
  </w:num>
  <w:num w:numId="6">
    <w:abstractNumId w:val="14"/>
  </w:num>
  <w:num w:numId="7">
    <w:abstractNumId w:val="8"/>
  </w:num>
  <w:num w:numId="8">
    <w:abstractNumId w:val="3"/>
  </w:num>
  <w:num w:numId="9">
    <w:abstractNumId w:val="4"/>
  </w:num>
  <w:num w:numId="10">
    <w:abstractNumId w:val="6"/>
  </w:num>
  <w:num w:numId="11">
    <w:abstractNumId w:val="10"/>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3"/>
  </w:num>
  <w:num w:numId="14">
    <w:abstractNumId w:val="5"/>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567"/>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4C58"/>
    <w:rsid w:val="000004E1"/>
    <w:rsid w:val="00006064"/>
    <w:rsid w:val="00020F0A"/>
    <w:rsid w:val="00032785"/>
    <w:rsid w:val="0004103F"/>
    <w:rsid w:val="0005393C"/>
    <w:rsid w:val="0008106E"/>
    <w:rsid w:val="000C487D"/>
    <w:rsid w:val="000C54E1"/>
    <w:rsid w:val="000D255F"/>
    <w:rsid w:val="000D2A72"/>
    <w:rsid w:val="000E0384"/>
    <w:rsid w:val="000E30BC"/>
    <w:rsid w:val="000E5245"/>
    <w:rsid w:val="000E618A"/>
    <w:rsid w:val="000F3CDA"/>
    <w:rsid w:val="00105108"/>
    <w:rsid w:val="00105DA9"/>
    <w:rsid w:val="00171951"/>
    <w:rsid w:val="001954C6"/>
    <w:rsid w:val="00195ADC"/>
    <w:rsid w:val="001A0BB7"/>
    <w:rsid w:val="001A7DAB"/>
    <w:rsid w:val="001B11B5"/>
    <w:rsid w:val="001B19D4"/>
    <w:rsid w:val="001C08DE"/>
    <w:rsid w:val="001C66D4"/>
    <w:rsid w:val="001D6EAC"/>
    <w:rsid w:val="001E2E1D"/>
    <w:rsid w:val="001F2676"/>
    <w:rsid w:val="002106C0"/>
    <w:rsid w:val="00230194"/>
    <w:rsid w:val="00230B4B"/>
    <w:rsid w:val="00231C43"/>
    <w:rsid w:val="00234B95"/>
    <w:rsid w:val="00235594"/>
    <w:rsid w:val="002449A6"/>
    <w:rsid w:val="0025314A"/>
    <w:rsid w:val="00271480"/>
    <w:rsid w:val="0027412C"/>
    <w:rsid w:val="00274F27"/>
    <w:rsid w:val="00274F5F"/>
    <w:rsid w:val="002A0D78"/>
    <w:rsid w:val="002A2B96"/>
    <w:rsid w:val="002C6B7F"/>
    <w:rsid w:val="002C77E6"/>
    <w:rsid w:val="002D088D"/>
    <w:rsid w:val="002E5E48"/>
    <w:rsid w:val="002F1577"/>
    <w:rsid w:val="00311DB6"/>
    <w:rsid w:val="00313E21"/>
    <w:rsid w:val="00326C85"/>
    <w:rsid w:val="00330B92"/>
    <w:rsid w:val="00332D87"/>
    <w:rsid w:val="00354A11"/>
    <w:rsid w:val="0036389A"/>
    <w:rsid w:val="0036618E"/>
    <w:rsid w:val="00370213"/>
    <w:rsid w:val="0037646D"/>
    <w:rsid w:val="003853F0"/>
    <w:rsid w:val="0039292D"/>
    <w:rsid w:val="003A281A"/>
    <w:rsid w:val="003A7ACD"/>
    <w:rsid w:val="003D2C78"/>
    <w:rsid w:val="003E431F"/>
    <w:rsid w:val="004210BD"/>
    <w:rsid w:val="00442FAB"/>
    <w:rsid w:val="0045248B"/>
    <w:rsid w:val="004525AB"/>
    <w:rsid w:val="00455181"/>
    <w:rsid w:val="00456B91"/>
    <w:rsid w:val="004579E3"/>
    <w:rsid w:val="004760B0"/>
    <w:rsid w:val="00487F0E"/>
    <w:rsid w:val="00491278"/>
    <w:rsid w:val="004C0D92"/>
    <w:rsid w:val="004C3FE8"/>
    <w:rsid w:val="004C5F50"/>
    <w:rsid w:val="004D019E"/>
    <w:rsid w:val="004D256B"/>
    <w:rsid w:val="004D4D3F"/>
    <w:rsid w:val="004E2CE5"/>
    <w:rsid w:val="004E5C54"/>
    <w:rsid w:val="004F5641"/>
    <w:rsid w:val="0050130B"/>
    <w:rsid w:val="005218C4"/>
    <w:rsid w:val="00522958"/>
    <w:rsid w:val="005237CF"/>
    <w:rsid w:val="00565996"/>
    <w:rsid w:val="00574C3D"/>
    <w:rsid w:val="005757BC"/>
    <w:rsid w:val="005817FE"/>
    <w:rsid w:val="00594210"/>
    <w:rsid w:val="005C5F55"/>
    <w:rsid w:val="005D7CC1"/>
    <w:rsid w:val="005E0775"/>
    <w:rsid w:val="005F16C1"/>
    <w:rsid w:val="005F4753"/>
    <w:rsid w:val="006127EB"/>
    <w:rsid w:val="00626D8C"/>
    <w:rsid w:val="0063097D"/>
    <w:rsid w:val="006455E7"/>
    <w:rsid w:val="006917AF"/>
    <w:rsid w:val="006B54FB"/>
    <w:rsid w:val="006C0323"/>
    <w:rsid w:val="006D578E"/>
    <w:rsid w:val="006F2964"/>
    <w:rsid w:val="006F74FD"/>
    <w:rsid w:val="0071372E"/>
    <w:rsid w:val="00724DC5"/>
    <w:rsid w:val="00733C90"/>
    <w:rsid w:val="0074285D"/>
    <w:rsid w:val="007524E0"/>
    <w:rsid w:val="00762CCF"/>
    <w:rsid w:val="007728EB"/>
    <w:rsid w:val="007738B8"/>
    <w:rsid w:val="00775C5C"/>
    <w:rsid w:val="007937AC"/>
    <w:rsid w:val="007A3D97"/>
    <w:rsid w:val="007C3452"/>
    <w:rsid w:val="007E38CF"/>
    <w:rsid w:val="00805AA2"/>
    <w:rsid w:val="00813465"/>
    <w:rsid w:val="008149EE"/>
    <w:rsid w:val="008213BC"/>
    <w:rsid w:val="00822501"/>
    <w:rsid w:val="00851013"/>
    <w:rsid w:val="00864D29"/>
    <w:rsid w:val="0086775F"/>
    <w:rsid w:val="00877C9E"/>
    <w:rsid w:val="008806E1"/>
    <w:rsid w:val="00882256"/>
    <w:rsid w:val="008912D2"/>
    <w:rsid w:val="008A1877"/>
    <w:rsid w:val="008D6EF5"/>
    <w:rsid w:val="00901055"/>
    <w:rsid w:val="00910391"/>
    <w:rsid w:val="00911987"/>
    <w:rsid w:val="00916936"/>
    <w:rsid w:val="00927B8A"/>
    <w:rsid w:val="00940324"/>
    <w:rsid w:val="00945ED4"/>
    <w:rsid w:val="00953528"/>
    <w:rsid w:val="00957432"/>
    <w:rsid w:val="00962EDF"/>
    <w:rsid w:val="00981884"/>
    <w:rsid w:val="00985B02"/>
    <w:rsid w:val="0099274E"/>
    <w:rsid w:val="0099511D"/>
    <w:rsid w:val="009A0F07"/>
    <w:rsid w:val="009C032A"/>
    <w:rsid w:val="009E180C"/>
    <w:rsid w:val="009E7E21"/>
    <w:rsid w:val="009F2A44"/>
    <w:rsid w:val="00A050AD"/>
    <w:rsid w:val="00A07FA1"/>
    <w:rsid w:val="00A17ACC"/>
    <w:rsid w:val="00A20489"/>
    <w:rsid w:val="00A23AF3"/>
    <w:rsid w:val="00A4682B"/>
    <w:rsid w:val="00A6336D"/>
    <w:rsid w:val="00A67521"/>
    <w:rsid w:val="00A76E69"/>
    <w:rsid w:val="00A8153E"/>
    <w:rsid w:val="00A821AA"/>
    <w:rsid w:val="00A8367D"/>
    <w:rsid w:val="00AB1D7F"/>
    <w:rsid w:val="00AE3E86"/>
    <w:rsid w:val="00AE732E"/>
    <w:rsid w:val="00B00FCC"/>
    <w:rsid w:val="00B010B7"/>
    <w:rsid w:val="00B06FDF"/>
    <w:rsid w:val="00B17F13"/>
    <w:rsid w:val="00B2524A"/>
    <w:rsid w:val="00B321EF"/>
    <w:rsid w:val="00B42F16"/>
    <w:rsid w:val="00B52B0C"/>
    <w:rsid w:val="00B53DD1"/>
    <w:rsid w:val="00B54A0D"/>
    <w:rsid w:val="00B66B32"/>
    <w:rsid w:val="00B963A7"/>
    <w:rsid w:val="00BA43D4"/>
    <w:rsid w:val="00BA5057"/>
    <w:rsid w:val="00BA5815"/>
    <w:rsid w:val="00BA7672"/>
    <w:rsid w:val="00BB4BAB"/>
    <w:rsid w:val="00BC1665"/>
    <w:rsid w:val="00BE2190"/>
    <w:rsid w:val="00BE3C0D"/>
    <w:rsid w:val="00BF1863"/>
    <w:rsid w:val="00BF215A"/>
    <w:rsid w:val="00BF2F83"/>
    <w:rsid w:val="00BF37D9"/>
    <w:rsid w:val="00C03410"/>
    <w:rsid w:val="00C06505"/>
    <w:rsid w:val="00C0705A"/>
    <w:rsid w:val="00C109F2"/>
    <w:rsid w:val="00C124A9"/>
    <w:rsid w:val="00C26B0E"/>
    <w:rsid w:val="00C31BEC"/>
    <w:rsid w:val="00C42413"/>
    <w:rsid w:val="00C43794"/>
    <w:rsid w:val="00C51311"/>
    <w:rsid w:val="00C520C1"/>
    <w:rsid w:val="00C600FE"/>
    <w:rsid w:val="00C627DB"/>
    <w:rsid w:val="00C706CC"/>
    <w:rsid w:val="00C84CC7"/>
    <w:rsid w:val="00C9506D"/>
    <w:rsid w:val="00CA1085"/>
    <w:rsid w:val="00CF5485"/>
    <w:rsid w:val="00D011D5"/>
    <w:rsid w:val="00D0651D"/>
    <w:rsid w:val="00D12C03"/>
    <w:rsid w:val="00D130A8"/>
    <w:rsid w:val="00D16158"/>
    <w:rsid w:val="00D17BCD"/>
    <w:rsid w:val="00D403A5"/>
    <w:rsid w:val="00D45718"/>
    <w:rsid w:val="00D46942"/>
    <w:rsid w:val="00D53BE9"/>
    <w:rsid w:val="00D557A0"/>
    <w:rsid w:val="00D56D5A"/>
    <w:rsid w:val="00D65ED2"/>
    <w:rsid w:val="00D722F5"/>
    <w:rsid w:val="00D735CC"/>
    <w:rsid w:val="00D762DD"/>
    <w:rsid w:val="00D907D1"/>
    <w:rsid w:val="00DA0414"/>
    <w:rsid w:val="00DA4B80"/>
    <w:rsid w:val="00DB281D"/>
    <w:rsid w:val="00DC3798"/>
    <w:rsid w:val="00DD310B"/>
    <w:rsid w:val="00DE2B07"/>
    <w:rsid w:val="00DE4022"/>
    <w:rsid w:val="00DF5BFD"/>
    <w:rsid w:val="00E0199D"/>
    <w:rsid w:val="00E027C8"/>
    <w:rsid w:val="00E10018"/>
    <w:rsid w:val="00E14037"/>
    <w:rsid w:val="00E17495"/>
    <w:rsid w:val="00E229AE"/>
    <w:rsid w:val="00E31A49"/>
    <w:rsid w:val="00E51458"/>
    <w:rsid w:val="00E60941"/>
    <w:rsid w:val="00E707FA"/>
    <w:rsid w:val="00E7286D"/>
    <w:rsid w:val="00EA2F8D"/>
    <w:rsid w:val="00EA3EEC"/>
    <w:rsid w:val="00EA58B2"/>
    <w:rsid w:val="00EB4FE9"/>
    <w:rsid w:val="00EB7021"/>
    <w:rsid w:val="00EC169C"/>
    <w:rsid w:val="00EC49F2"/>
    <w:rsid w:val="00ED1977"/>
    <w:rsid w:val="00ED3D14"/>
    <w:rsid w:val="00EF6141"/>
    <w:rsid w:val="00F01EF3"/>
    <w:rsid w:val="00F23309"/>
    <w:rsid w:val="00F34DA9"/>
    <w:rsid w:val="00F363C5"/>
    <w:rsid w:val="00F40A04"/>
    <w:rsid w:val="00F452BF"/>
    <w:rsid w:val="00F46C53"/>
    <w:rsid w:val="00F6187A"/>
    <w:rsid w:val="00F702F3"/>
    <w:rsid w:val="00F742B1"/>
    <w:rsid w:val="00F85F91"/>
    <w:rsid w:val="00F93458"/>
    <w:rsid w:val="00F9483A"/>
    <w:rsid w:val="00F94C58"/>
    <w:rsid w:val="00FA1EA3"/>
    <w:rsid w:val="00FA7E9C"/>
    <w:rsid w:val="00FB3C93"/>
    <w:rsid w:val="00FB66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semiHidden="0" w:uiPriority="0" w:unhideWhenUsed="0" w:qFormat="1"/>
    <w:lsdException w:name="heading 6" w:semiHidden="0" w:uiPriority="9" w:unhideWhenUsed="0" w:qFormat="1"/>
    <w:lsdException w:name="heading 7" w:semiHidden="0" w:uiPriority="0"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6610"/>
    <w:rPr>
      <w:lang w:eastAsia="en-US"/>
    </w:rPr>
  </w:style>
  <w:style w:type="paragraph" w:styleId="Heading1">
    <w:name w:val="heading 1"/>
    <w:basedOn w:val="Normal"/>
    <w:next w:val="Normal"/>
    <w:qFormat/>
    <w:rsid w:val="00FB6610"/>
    <w:pPr>
      <w:keepNext/>
      <w:outlineLvl w:val="0"/>
    </w:pPr>
    <w:rPr>
      <w:rFonts w:ascii="ZapfCalligr BT" w:hAnsi="ZapfCalligr BT"/>
      <w:sz w:val="48"/>
    </w:rPr>
  </w:style>
  <w:style w:type="paragraph" w:styleId="Heading2">
    <w:name w:val="heading 2"/>
    <w:basedOn w:val="Normal"/>
    <w:next w:val="Normal"/>
    <w:qFormat/>
    <w:rsid w:val="00FB6610"/>
    <w:pPr>
      <w:keepNext/>
      <w:outlineLvl w:val="1"/>
    </w:pPr>
    <w:rPr>
      <w:sz w:val="24"/>
    </w:rPr>
  </w:style>
  <w:style w:type="paragraph" w:styleId="Heading3">
    <w:name w:val="heading 3"/>
    <w:basedOn w:val="Normal"/>
    <w:next w:val="Normal"/>
    <w:qFormat/>
    <w:rsid w:val="00FB6610"/>
    <w:pPr>
      <w:keepNext/>
      <w:jc w:val="right"/>
      <w:outlineLvl w:val="2"/>
    </w:pPr>
    <w:rPr>
      <w:sz w:val="24"/>
    </w:rPr>
  </w:style>
  <w:style w:type="paragraph" w:styleId="Heading4">
    <w:name w:val="heading 4"/>
    <w:basedOn w:val="Normal"/>
    <w:next w:val="Normal"/>
    <w:qFormat/>
    <w:rsid w:val="00FB6610"/>
    <w:pPr>
      <w:keepNext/>
      <w:jc w:val="center"/>
      <w:outlineLvl w:val="3"/>
    </w:pPr>
    <w:rPr>
      <w:b/>
      <w:sz w:val="28"/>
    </w:rPr>
  </w:style>
  <w:style w:type="paragraph" w:styleId="Heading5">
    <w:name w:val="heading 5"/>
    <w:basedOn w:val="Normal"/>
    <w:next w:val="Normal"/>
    <w:qFormat/>
    <w:rsid w:val="00FB6610"/>
    <w:pPr>
      <w:keepNext/>
      <w:ind w:left="1701" w:firstLine="567"/>
      <w:outlineLvl w:val="4"/>
    </w:pPr>
    <w:rPr>
      <w:sz w:val="24"/>
    </w:rPr>
  </w:style>
  <w:style w:type="paragraph" w:styleId="Heading6">
    <w:name w:val="heading 6"/>
    <w:basedOn w:val="Normal"/>
    <w:next w:val="Normal"/>
    <w:qFormat/>
    <w:rsid w:val="00FB6610"/>
    <w:pPr>
      <w:keepNext/>
      <w:ind w:left="3402"/>
      <w:outlineLvl w:val="5"/>
    </w:pPr>
    <w:rPr>
      <w:b/>
      <w:sz w:val="28"/>
    </w:rPr>
  </w:style>
  <w:style w:type="paragraph" w:styleId="Heading7">
    <w:name w:val="heading 7"/>
    <w:basedOn w:val="Normal"/>
    <w:next w:val="Normal"/>
    <w:qFormat/>
    <w:rsid w:val="00FB6610"/>
    <w:pPr>
      <w:keepNext/>
      <w:ind w:left="2268"/>
      <w:outlineLvl w:val="6"/>
    </w:pPr>
    <w:rPr>
      <w:sz w:val="24"/>
    </w:rPr>
  </w:style>
  <w:style w:type="paragraph" w:styleId="Heading8">
    <w:name w:val="heading 8"/>
    <w:basedOn w:val="Normal"/>
    <w:next w:val="Normal"/>
    <w:qFormat/>
    <w:rsid w:val="00FB6610"/>
    <w:pPr>
      <w:keepNext/>
      <w:ind w:left="1701"/>
      <w:outlineLvl w:val="7"/>
    </w:pPr>
    <w:rPr>
      <w:sz w:val="24"/>
    </w:rPr>
  </w:style>
  <w:style w:type="paragraph" w:styleId="Heading9">
    <w:name w:val="heading 9"/>
    <w:basedOn w:val="Normal"/>
    <w:next w:val="Normal"/>
    <w:qFormat/>
    <w:rsid w:val="00FB6610"/>
    <w:pPr>
      <w:keepNext/>
      <w:ind w:left="567"/>
      <w:outlineLvl w:val="8"/>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semiHidden/>
    <w:rsid w:val="00FB6610"/>
    <w:pPr>
      <w:framePr w:w="7920" w:h="1980" w:hRule="exact" w:hSpace="180" w:wrap="auto" w:hAnchor="page" w:xAlign="center" w:yAlign="bottom"/>
      <w:ind w:left="2880"/>
    </w:pPr>
    <w:rPr>
      <w:sz w:val="28"/>
    </w:rPr>
  </w:style>
  <w:style w:type="paragraph" w:customStyle="1" w:styleId="Test">
    <w:name w:val="Test"/>
    <w:basedOn w:val="Normal"/>
    <w:rsid w:val="00FB6610"/>
  </w:style>
  <w:style w:type="character" w:styleId="Hyperlink">
    <w:name w:val="Hyperlink"/>
    <w:basedOn w:val="DefaultParagraphFont"/>
    <w:semiHidden/>
    <w:rsid w:val="00FB6610"/>
    <w:rPr>
      <w:color w:val="0000FF"/>
      <w:u w:val="single"/>
    </w:rPr>
  </w:style>
  <w:style w:type="paragraph" w:styleId="BodyText">
    <w:name w:val="Body Text"/>
    <w:basedOn w:val="Normal"/>
    <w:semiHidden/>
    <w:rsid w:val="00FB6610"/>
    <w:rPr>
      <w:sz w:val="22"/>
    </w:rPr>
  </w:style>
  <w:style w:type="paragraph" w:styleId="Subtitle">
    <w:name w:val="Subtitle"/>
    <w:basedOn w:val="Normal"/>
    <w:link w:val="SubtitleChar"/>
    <w:qFormat/>
    <w:rsid w:val="004C0D92"/>
    <w:pPr>
      <w:jc w:val="center"/>
    </w:pPr>
    <w:rPr>
      <w:b/>
      <w:bCs/>
      <w:sz w:val="36"/>
      <w:szCs w:val="24"/>
    </w:rPr>
  </w:style>
  <w:style w:type="character" w:customStyle="1" w:styleId="SubtitleChar">
    <w:name w:val="Subtitle Char"/>
    <w:basedOn w:val="DefaultParagraphFont"/>
    <w:link w:val="Subtitle"/>
    <w:rsid w:val="004C0D92"/>
    <w:rPr>
      <w:b/>
      <w:bCs/>
      <w:sz w:val="36"/>
      <w:szCs w:val="24"/>
      <w:lang w:eastAsia="en-US"/>
    </w:rPr>
  </w:style>
  <w:style w:type="paragraph" w:styleId="Header">
    <w:name w:val="header"/>
    <w:basedOn w:val="Normal"/>
    <w:link w:val="HeaderChar"/>
    <w:uiPriority w:val="99"/>
    <w:unhideWhenUsed/>
    <w:rsid w:val="00CA1085"/>
    <w:pPr>
      <w:tabs>
        <w:tab w:val="center" w:pos="4513"/>
        <w:tab w:val="right" w:pos="9026"/>
      </w:tabs>
    </w:pPr>
  </w:style>
  <w:style w:type="character" w:customStyle="1" w:styleId="HeaderChar">
    <w:name w:val="Header Char"/>
    <w:basedOn w:val="DefaultParagraphFont"/>
    <w:link w:val="Header"/>
    <w:uiPriority w:val="99"/>
    <w:rsid w:val="00CA1085"/>
    <w:rPr>
      <w:lang w:eastAsia="en-US"/>
    </w:rPr>
  </w:style>
  <w:style w:type="paragraph" w:styleId="Footer">
    <w:name w:val="footer"/>
    <w:basedOn w:val="Normal"/>
    <w:link w:val="FooterChar"/>
    <w:uiPriority w:val="99"/>
    <w:unhideWhenUsed/>
    <w:rsid w:val="00CA1085"/>
    <w:pPr>
      <w:tabs>
        <w:tab w:val="center" w:pos="4513"/>
        <w:tab w:val="right" w:pos="9026"/>
      </w:tabs>
    </w:pPr>
  </w:style>
  <w:style w:type="character" w:customStyle="1" w:styleId="FooterChar">
    <w:name w:val="Footer Char"/>
    <w:basedOn w:val="DefaultParagraphFont"/>
    <w:link w:val="Footer"/>
    <w:uiPriority w:val="99"/>
    <w:rsid w:val="00CA1085"/>
    <w:rPr>
      <w:lang w:eastAsia="en-US"/>
    </w:rPr>
  </w:style>
  <w:style w:type="paragraph" w:styleId="ListParagraph">
    <w:name w:val="List Paragraph"/>
    <w:basedOn w:val="Normal"/>
    <w:uiPriority w:val="34"/>
    <w:qFormat/>
    <w:rsid w:val="00E027C8"/>
    <w:pPr>
      <w:ind w:left="720"/>
      <w:contextualSpacing/>
    </w:pPr>
  </w:style>
  <w:style w:type="paragraph" w:customStyle="1" w:styleId="ydp20dd99d2yiv2270941117msonormal">
    <w:name w:val="ydp20dd99d2yiv2270941117msonormal"/>
    <w:basedOn w:val="Normal"/>
    <w:rsid w:val="009E7E21"/>
    <w:pPr>
      <w:spacing w:before="100" w:beforeAutospacing="1" w:after="100" w:afterAutospacing="1"/>
    </w:pPr>
    <w:rPr>
      <w:rFonts w:eastAsiaTheme="minorHAnsi"/>
      <w:sz w:val="24"/>
      <w:szCs w:val="24"/>
      <w:lang w:eastAsia="en-GB"/>
    </w:rPr>
  </w:style>
  <w:style w:type="paragraph" w:styleId="BalloonText">
    <w:name w:val="Balloon Text"/>
    <w:basedOn w:val="Normal"/>
    <w:link w:val="BalloonTextChar"/>
    <w:uiPriority w:val="99"/>
    <w:semiHidden/>
    <w:unhideWhenUsed/>
    <w:rsid w:val="00354A11"/>
    <w:rPr>
      <w:rFonts w:ascii="Tahoma" w:hAnsi="Tahoma" w:cs="Tahoma"/>
      <w:sz w:val="16"/>
      <w:szCs w:val="16"/>
    </w:rPr>
  </w:style>
  <w:style w:type="character" w:customStyle="1" w:styleId="BalloonTextChar">
    <w:name w:val="Balloon Text Char"/>
    <w:basedOn w:val="DefaultParagraphFont"/>
    <w:link w:val="BalloonText"/>
    <w:uiPriority w:val="99"/>
    <w:semiHidden/>
    <w:rsid w:val="00354A11"/>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semiHidden="0" w:uiPriority="0" w:unhideWhenUsed="0" w:qFormat="1"/>
    <w:lsdException w:name="heading 6" w:semiHidden="0" w:uiPriority="9" w:unhideWhenUsed="0" w:qFormat="1"/>
    <w:lsdException w:name="heading 7" w:semiHidden="0" w:uiPriority="0"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6610"/>
    <w:rPr>
      <w:lang w:eastAsia="en-US"/>
    </w:rPr>
  </w:style>
  <w:style w:type="paragraph" w:styleId="Heading1">
    <w:name w:val="heading 1"/>
    <w:basedOn w:val="Normal"/>
    <w:next w:val="Normal"/>
    <w:qFormat/>
    <w:rsid w:val="00FB6610"/>
    <w:pPr>
      <w:keepNext/>
      <w:outlineLvl w:val="0"/>
    </w:pPr>
    <w:rPr>
      <w:rFonts w:ascii="ZapfCalligr BT" w:hAnsi="ZapfCalligr BT"/>
      <w:sz w:val="48"/>
    </w:rPr>
  </w:style>
  <w:style w:type="paragraph" w:styleId="Heading2">
    <w:name w:val="heading 2"/>
    <w:basedOn w:val="Normal"/>
    <w:next w:val="Normal"/>
    <w:qFormat/>
    <w:rsid w:val="00FB6610"/>
    <w:pPr>
      <w:keepNext/>
      <w:outlineLvl w:val="1"/>
    </w:pPr>
    <w:rPr>
      <w:sz w:val="24"/>
    </w:rPr>
  </w:style>
  <w:style w:type="paragraph" w:styleId="Heading3">
    <w:name w:val="heading 3"/>
    <w:basedOn w:val="Normal"/>
    <w:next w:val="Normal"/>
    <w:qFormat/>
    <w:rsid w:val="00FB6610"/>
    <w:pPr>
      <w:keepNext/>
      <w:jc w:val="right"/>
      <w:outlineLvl w:val="2"/>
    </w:pPr>
    <w:rPr>
      <w:sz w:val="24"/>
    </w:rPr>
  </w:style>
  <w:style w:type="paragraph" w:styleId="Heading4">
    <w:name w:val="heading 4"/>
    <w:basedOn w:val="Normal"/>
    <w:next w:val="Normal"/>
    <w:qFormat/>
    <w:rsid w:val="00FB6610"/>
    <w:pPr>
      <w:keepNext/>
      <w:jc w:val="center"/>
      <w:outlineLvl w:val="3"/>
    </w:pPr>
    <w:rPr>
      <w:b/>
      <w:sz w:val="28"/>
    </w:rPr>
  </w:style>
  <w:style w:type="paragraph" w:styleId="Heading5">
    <w:name w:val="heading 5"/>
    <w:basedOn w:val="Normal"/>
    <w:next w:val="Normal"/>
    <w:qFormat/>
    <w:rsid w:val="00FB6610"/>
    <w:pPr>
      <w:keepNext/>
      <w:ind w:left="1701" w:firstLine="567"/>
      <w:outlineLvl w:val="4"/>
    </w:pPr>
    <w:rPr>
      <w:sz w:val="24"/>
    </w:rPr>
  </w:style>
  <w:style w:type="paragraph" w:styleId="Heading6">
    <w:name w:val="heading 6"/>
    <w:basedOn w:val="Normal"/>
    <w:next w:val="Normal"/>
    <w:qFormat/>
    <w:rsid w:val="00FB6610"/>
    <w:pPr>
      <w:keepNext/>
      <w:ind w:left="3402"/>
      <w:outlineLvl w:val="5"/>
    </w:pPr>
    <w:rPr>
      <w:b/>
      <w:sz w:val="28"/>
    </w:rPr>
  </w:style>
  <w:style w:type="paragraph" w:styleId="Heading7">
    <w:name w:val="heading 7"/>
    <w:basedOn w:val="Normal"/>
    <w:next w:val="Normal"/>
    <w:qFormat/>
    <w:rsid w:val="00FB6610"/>
    <w:pPr>
      <w:keepNext/>
      <w:ind w:left="2268"/>
      <w:outlineLvl w:val="6"/>
    </w:pPr>
    <w:rPr>
      <w:sz w:val="24"/>
    </w:rPr>
  </w:style>
  <w:style w:type="paragraph" w:styleId="Heading8">
    <w:name w:val="heading 8"/>
    <w:basedOn w:val="Normal"/>
    <w:next w:val="Normal"/>
    <w:qFormat/>
    <w:rsid w:val="00FB6610"/>
    <w:pPr>
      <w:keepNext/>
      <w:ind w:left="1701"/>
      <w:outlineLvl w:val="7"/>
    </w:pPr>
    <w:rPr>
      <w:sz w:val="24"/>
    </w:rPr>
  </w:style>
  <w:style w:type="paragraph" w:styleId="Heading9">
    <w:name w:val="heading 9"/>
    <w:basedOn w:val="Normal"/>
    <w:next w:val="Normal"/>
    <w:qFormat/>
    <w:rsid w:val="00FB6610"/>
    <w:pPr>
      <w:keepNext/>
      <w:ind w:left="567"/>
      <w:outlineLvl w:val="8"/>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semiHidden/>
    <w:rsid w:val="00FB6610"/>
    <w:pPr>
      <w:framePr w:w="7920" w:h="1980" w:hRule="exact" w:hSpace="180" w:wrap="auto" w:hAnchor="page" w:xAlign="center" w:yAlign="bottom"/>
      <w:ind w:left="2880"/>
    </w:pPr>
    <w:rPr>
      <w:sz w:val="28"/>
    </w:rPr>
  </w:style>
  <w:style w:type="paragraph" w:customStyle="1" w:styleId="Test">
    <w:name w:val="Test"/>
    <w:basedOn w:val="Normal"/>
    <w:rsid w:val="00FB6610"/>
  </w:style>
  <w:style w:type="character" w:styleId="Hyperlink">
    <w:name w:val="Hyperlink"/>
    <w:basedOn w:val="DefaultParagraphFont"/>
    <w:semiHidden/>
    <w:rsid w:val="00FB6610"/>
    <w:rPr>
      <w:color w:val="0000FF"/>
      <w:u w:val="single"/>
    </w:rPr>
  </w:style>
  <w:style w:type="paragraph" w:styleId="BodyText">
    <w:name w:val="Body Text"/>
    <w:basedOn w:val="Normal"/>
    <w:semiHidden/>
    <w:rsid w:val="00FB6610"/>
    <w:rPr>
      <w:sz w:val="22"/>
    </w:rPr>
  </w:style>
  <w:style w:type="paragraph" w:styleId="Subtitle">
    <w:name w:val="Subtitle"/>
    <w:basedOn w:val="Normal"/>
    <w:link w:val="SubtitleChar"/>
    <w:qFormat/>
    <w:rsid w:val="004C0D92"/>
    <w:pPr>
      <w:jc w:val="center"/>
    </w:pPr>
    <w:rPr>
      <w:b/>
      <w:bCs/>
      <w:sz w:val="36"/>
      <w:szCs w:val="24"/>
    </w:rPr>
  </w:style>
  <w:style w:type="character" w:customStyle="1" w:styleId="SubtitleChar">
    <w:name w:val="Subtitle Char"/>
    <w:basedOn w:val="DefaultParagraphFont"/>
    <w:link w:val="Subtitle"/>
    <w:rsid w:val="004C0D92"/>
    <w:rPr>
      <w:b/>
      <w:bCs/>
      <w:sz w:val="36"/>
      <w:szCs w:val="24"/>
      <w:lang w:eastAsia="en-US"/>
    </w:rPr>
  </w:style>
  <w:style w:type="paragraph" w:styleId="Header">
    <w:name w:val="header"/>
    <w:basedOn w:val="Normal"/>
    <w:link w:val="HeaderChar"/>
    <w:uiPriority w:val="99"/>
    <w:unhideWhenUsed/>
    <w:rsid w:val="00CA1085"/>
    <w:pPr>
      <w:tabs>
        <w:tab w:val="center" w:pos="4513"/>
        <w:tab w:val="right" w:pos="9026"/>
      </w:tabs>
    </w:pPr>
  </w:style>
  <w:style w:type="character" w:customStyle="1" w:styleId="HeaderChar">
    <w:name w:val="Header Char"/>
    <w:basedOn w:val="DefaultParagraphFont"/>
    <w:link w:val="Header"/>
    <w:uiPriority w:val="99"/>
    <w:rsid w:val="00CA1085"/>
    <w:rPr>
      <w:lang w:eastAsia="en-US"/>
    </w:rPr>
  </w:style>
  <w:style w:type="paragraph" w:styleId="Footer">
    <w:name w:val="footer"/>
    <w:basedOn w:val="Normal"/>
    <w:link w:val="FooterChar"/>
    <w:uiPriority w:val="99"/>
    <w:unhideWhenUsed/>
    <w:rsid w:val="00CA1085"/>
    <w:pPr>
      <w:tabs>
        <w:tab w:val="center" w:pos="4513"/>
        <w:tab w:val="right" w:pos="9026"/>
      </w:tabs>
    </w:pPr>
  </w:style>
  <w:style w:type="character" w:customStyle="1" w:styleId="FooterChar">
    <w:name w:val="Footer Char"/>
    <w:basedOn w:val="DefaultParagraphFont"/>
    <w:link w:val="Footer"/>
    <w:uiPriority w:val="99"/>
    <w:rsid w:val="00CA1085"/>
    <w:rPr>
      <w:lang w:eastAsia="en-US"/>
    </w:rPr>
  </w:style>
  <w:style w:type="paragraph" w:styleId="ListParagraph">
    <w:name w:val="List Paragraph"/>
    <w:basedOn w:val="Normal"/>
    <w:uiPriority w:val="34"/>
    <w:qFormat/>
    <w:rsid w:val="00E027C8"/>
    <w:pPr>
      <w:ind w:left="720"/>
      <w:contextualSpacing/>
    </w:pPr>
  </w:style>
  <w:style w:type="paragraph" w:customStyle="1" w:styleId="ydp20dd99d2yiv2270941117msonormal">
    <w:name w:val="ydp20dd99d2yiv2270941117msonormal"/>
    <w:basedOn w:val="Normal"/>
    <w:rsid w:val="009E7E21"/>
    <w:pPr>
      <w:spacing w:before="100" w:beforeAutospacing="1" w:after="100" w:afterAutospacing="1"/>
    </w:pPr>
    <w:rPr>
      <w:rFonts w:eastAsiaTheme="minorHAnsi"/>
      <w:sz w:val="24"/>
      <w:szCs w:val="24"/>
      <w:lang w:eastAsia="en-GB"/>
    </w:rPr>
  </w:style>
  <w:style w:type="paragraph" w:styleId="BalloonText">
    <w:name w:val="Balloon Text"/>
    <w:basedOn w:val="Normal"/>
    <w:link w:val="BalloonTextChar"/>
    <w:uiPriority w:val="99"/>
    <w:semiHidden/>
    <w:unhideWhenUsed/>
    <w:rsid w:val="00354A11"/>
    <w:rPr>
      <w:rFonts w:ascii="Tahoma" w:hAnsi="Tahoma" w:cs="Tahoma"/>
      <w:sz w:val="16"/>
      <w:szCs w:val="16"/>
    </w:rPr>
  </w:style>
  <w:style w:type="character" w:customStyle="1" w:styleId="BalloonTextChar">
    <w:name w:val="Balloon Text Char"/>
    <w:basedOn w:val="DefaultParagraphFont"/>
    <w:link w:val="BalloonText"/>
    <w:uiPriority w:val="99"/>
    <w:semiHidden/>
    <w:rsid w:val="00354A11"/>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408020">
      <w:bodyDiv w:val="1"/>
      <w:marLeft w:val="0"/>
      <w:marRight w:val="0"/>
      <w:marTop w:val="0"/>
      <w:marBottom w:val="0"/>
      <w:divBdr>
        <w:top w:val="none" w:sz="0" w:space="0" w:color="auto"/>
        <w:left w:val="none" w:sz="0" w:space="0" w:color="auto"/>
        <w:bottom w:val="none" w:sz="0" w:space="0" w:color="auto"/>
        <w:right w:val="none" w:sz="0" w:space="0" w:color="auto"/>
      </w:divBdr>
    </w:div>
    <w:div w:id="232936507">
      <w:bodyDiv w:val="1"/>
      <w:marLeft w:val="0"/>
      <w:marRight w:val="0"/>
      <w:marTop w:val="0"/>
      <w:marBottom w:val="0"/>
      <w:divBdr>
        <w:top w:val="none" w:sz="0" w:space="0" w:color="auto"/>
        <w:left w:val="none" w:sz="0" w:space="0" w:color="auto"/>
        <w:bottom w:val="none" w:sz="0" w:space="0" w:color="auto"/>
        <w:right w:val="none" w:sz="0" w:space="0" w:color="auto"/>
      </w:divBdr>
    </w:div>
    <w:div w:id="367292208">
      <w:bodyDiv w:val="1"/>
      <w:marLeft w:val="0"/>
      <w:marRight w:val="0"/>
      <w:marTop w:val="0"/>
      <w:marBottom w:val="0"/>
      <w:divBdr>
        <w:top w:val="none" w:sz="0" w:space="0" w:color="auto"/>
        <w:left w:val="none" w:sz="0" w:space="0" w:color="auto"/>
        <w:bottom w:val="none" w:sz="0" w:space="0" w:color="auto"/>
        <w:right w:val="none" w:sz="0" w:space="0" w:color="auto"/>
      </w:divBdr>
    </w:div>
    <w:div w:id="1173228733">
      <w:bodyDiv w:val="1"/>
      <w:marLeft w:val="0"/>
      <w:marRight w:val="0"/>
      <w:marTop w:val="0"/>
      <w:marBottom w:val="0"/>
      <w:divBdr>
        <w:top w:val="none" w:sz="0" w:space="0" w:color="auto"/>
        <w:left w:val="none" w:sz="0" w:space="0" w:color="auto"/>
        <w:bottom w:val="none" w:sz="0" w:space="0" w:color="auto"/>
        <w:right w:val="none" w:sz="0" w:space="0" w:color="auto"/>
      </w:divBdr>
    </w:div>
    <w:div w:id="1297222510">
      <w:bodyDiv w:val="1"/>
      <w:marLeft w:val="0"/>
      <w:marRight w:val="0"/>
      <w:marTop w:val="0"/>
      <w:marBottom w:val="0"/>
      <w:divBdr>
        <w:top w:val="none" w:sz="0" w:space="0" w:color="auto"/>
        <w:left w:val="none" w:sz="0" w:space="0" w:color="auto"/>
        <w:bottom w:val="none" w:sz="0" w:space="0" w:color="auto"/>
        <w:right w:val="none" w:sz="0" w:space="0" w:color="auto"/>
      </w:divBdr>
    </w:div>
    <w:div w:id="1749572684">
      <w:bodyDiv w:val="1"/>
      <w:marLeft w:val="0"/>
      <w:marRight w:val="0"/>
      <w:marTop w:val="0"/>
      <w:marBottom w:val="0"/>
      <w:divBdr>
        <w:top w:val="none" w:sz="0" w:space="0" w:color="auto"/>
        <w:left w:val="none" w:sz="0" w:space="0" w:color="auto"/>
        <w:bottom w:val="none" w:sz="0" w:space="0" w:color="auto"/>
        <w:right w:val="none" w:sz="0" w:space="0" w:color="auto"/>
      </w:divBdr>
    </w:div>
    <w:div w:id="2088644264">
      <w:bodyDiv w:val="1"/>
      <w:marLeft w:val="0"/>
      <w:marRight w:val="0"/>
      <w:marTop w:val="0"/>
      <w:marBottom w:val="0"/>
      <w:divBdr>
        <w:top w:val="none" w:sz="0" w:space="0" w:color="auto"/>
        <w:left w:val="none" w:sz="0" w:space="0" w:color="auto"/>
        <w:bottom w:val="none" w:sz="0" w:space="0" w:color="auto"/>
        <w:right w:val="none" w:sz="0" w:space="0" w:color="auto"/>
      </w:divBdr>
    </w:div>
    <w:div w:id="2123258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suffolkbeekeepers.co.uk"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E6C709-A640-4D91-9AC9-49806A823E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302</TotalTime>
  <Pages>1</Pages>
  <Words>815</Words>
  <Characters>4652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Suffolk Beekeepers’ Association</vt:lpstr>
    </vt:vector>
  </TitlesOfParts>
  <Company>Hewlett-Packard</Company>
  <LinksUpToDate>false</LinksUpToDate>
  <CharactersWithSpaces>5457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Suffolk Beekeepers’ Association</dc:title>
  <dc:creator>Ian McQueen</dc:creator>
  <cp:lastModifiedBy>Helen Davies</cp:lastModifiedBy>
  <cp:revision>40</cp:revision>
  <cp:lastPrinted>2021-03-17T21:35:00Z</cp:lastPrinted>
  <dcterms:created xsi:type="dcterms:W3CDTF">2021-07-16T22:05:00Z</dcterms:created>
  <dcterms:modified xsi:type="dcterms:W3CDTF">2021-11-24T20:35:00Z</dcterms:modified>
</cp:coreProperties>
</file>